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90" w:rsidRPr="00282723" w:rsidRDefault="001B7790" w:rsidP="001B7790">
      <w:pPr>
        <w:pStyle w:val="Header"/>
        <w:jc w:val="right"/>
        <w:rPr>
          <w:rFonts w:cstheme="minorHAnsi"/>
          <w:b/>
          <w:color w:val="000000" w:themeColor="text1"/>
          <w:sz w:val="22"/>
          <w:szCs w:val="22"/>
        </w:rPr>
      </w:pPr>
      <w:r w:rsidRPr="00282723">
        <w:rPr>
          <w:rFonts w:cstheme="minorHAnsi"/>
          <w:noProof/>
          <w:color w:val="000000" w:themeColor="text1"/>
          <w:sz w:val="22"/>
          <w:szCs w:val="22"/>
          <w:lang w:val="en-GB" w:eastAsia="en-GB"/>
        </w:rPr>
        <w:drawing>
          <wp:anchor distT="0" distB="0" distL="114300" distR="114300" simplePos="0" relativeHeight="251659264" behindDoc="0" locked="0" layoutInCell="1" allowOverlap="1" wp14:anchorId="2089E17F" wp14:editId="649C7AB5">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23">
        <w:rPr>
          <w:rFonts w:cstheme="minorHAnsi"/>
          <w:b/>
          <w:color w:val="000000" w:themeColor="text1"/>
          <w:sz w:val="22"/>
          <w:szCs w:val="22"/>
        </w:rPr>
        <w:t>St Brigid’s PS</w:t>
      </w:r>
    </w:p>
    <w:p w:rsidR="001B7790" w:rsidRPr="00282723" w:rsidRDefault="001B7790" w:rsidP="001B7790">
      <w:pPr>
        <w:pStyle w:val="Header"/>
        <w:jc w:val="right"/>
        <w:rPr>
          <w:rFonts w:cstheme="minorHAnsi"/>
          <w:b/>
          <w:color w:val="000000" w:themeColor="text1"/>
          <w:sz w:val="22"/>
          <w:szCs w:val="22"/>
        </w:rPr>
      </w:pPr>
      <w:r w:rsidRPr="00282723">
        <w:rPr>
          <w:rFonts w:cstheme="minorHAnsi"/>
          <w:b/>
          <w:color w:val="000000" w:themeColor="text1"/>
          <w:sz w:val="22"/>
          <w:szCs w:val="22"/>
        </w:rPr>
        <w:t>Castle Street</w:t>
      </w:r>
    </w:p>
    <w:p w:rsidR="001B7790" w:rsidRPr="00282723" w:rsidRDefault="001B7790" w:rsidP="001B7790">
      <w:pPr>
        <w:pStyle w:val="Header"/>
        <w:jc w:val="right"/>
        <w:rPr>
          <w:rFonts w:cstheme="minorHAnsi"/>
          <w:b/>
          <w:color w:val="000000" w:themeColor="text1"/>
          <w:sz w:val="22"/>
          <w:szCs w:val="22"/>
        </w:rPr>
      </w:pPr>
      <w:r w:rsidRPr="00282723">
        <w:rPr>
          <w:rFonts w:cstheme="minorHAnsi"/>
          <w:b/>
          <w:color w:val="000000" w:themeColor="text1"/>
          <w:sz w:val="22"/>
          <w:szCs w:val="22"/>
        </w:rPr>
        <w:t>Ballymoney</w:t>
      </w:r>
    </w:p>
    <w:p w:rsidR="001B7790" w:rsidRPr="00282723" w:rsidRDefault="001B7790" w:rsidP="001B7790">
      <w:pPr>
        <w:pStyle w:val="Header"/>
        <w:jc w:val="right"/>
        <w:rPr>
          <w:rFonts w:cstheme="minorHAnsi"/>
          <w:b/>
          <w:color w:val="000000" w:themeColor="text1"/>
          <w:sz w:val="22"/>
          <w:szCs w:val="22"/>
        </w:rPr>
      </w:pPr>
      <w:r w:rsidRPr="00282723">
        <w:rPr>
          <w:rFonts w:cstheme="minorHAnsi"/>
          <w:b/>
          <w:color w:val="000000" w:themeColor="text1"/>
          <w:sz w:val="22"/>
          <w:szCs w:val="22"/>
        </w:rPr>
        <w:t xml:space="preserve">BT53 6JXso </w:t>
      </w:r>
    </w:p>
    <w:p w:rsidR="001B7790" w:rsidRPr="00282723" w:rsidRDefault="001B7790" w:rsidP="001B7790">
      <w:pPr>
        <w:pStyle w:val="Header"/>
        <w:jc w:val="right"/>
        <w:rPr>
          <w:rFonts w:cstheme="minorHAnsi"/>
          <w:b/>
          <w:color w:val="000000" w:themeColor="text1"/>
          <w:sz w:val="22"/>
          <w:szCs w:val="22"/>
        </w:rPr>
      </w:pPr>
      <w:r w:rsidRPr="00282723">
        <w:rPr>
          <w:rFonts w:cstheme="minorHAnsi"/>
          <w:b/>
          <w:color w:val="000000" w:themeColor="text1"/>
          <w:sz w:val="22"/>
          <w:szCs w:val="22"/>
        </w:rPr>
        <w:t xml:space="preserve">Principal: </w:t>
      </w:r>
      <w:proofErr w:type="spellStart"/>
      <w:r w:rsidRPr="00282723">
        <w:rPr>
          <w:rFonts w:cstheme="minorHAnsi"/>
          <w:b/>
          <w:color w:val="000000" w:themeColor="text1"/>
          <w:sz w:val="22"/>
          <w:szCs w:val="22"/>
        </w:rPr>
        <w:t>Mr</w:t>
      </w:r>
      <w:proofErr w:type="spellEnd"/>
      <w:r w:rsidRPr="00282723">
        <w:rPr>
          <w:rFonts w:cstheme="minorHAnsi"/>
          <w:b/>
          <w:color w:val="000000" w:themeColor="text1"/>
          <w:sz w:val="22"/>
          <w:szCs w:val="22"/>
        </w:rPr>
        <w:t xml:space="preserve"> Kieran O’Neill</w:t>
      </w:r>
    </w:p>
    <w:p w:rsidR="001B7790" w:rsidRPr="00282723" w:rsidRDefault="00A31989" w:rsidP="001B7790">
      <w:pPr>
        <w:pStyle w:val="Header"/>
        <w:jc w:val="right"/>
        <w:rPr>
          <w:rFonts w:cstheme="minorHAnsi"/>
          <w:b/>
          <w:color w:val="000000" w:themeColor="text1"/>
          <w:sz w:val="22"/>
          <w:szCs w:val="22"/>
        </w:rPr>
      </w:pPr>
      <w:hyperlink r:id="rId6" w:history="1">
        <w:r w:rsidR="001B7790" w:rsidRPr="00282723">
          <w:rPr>
            <w:rStyle w:val="Hyperlink"/>
            <w:rFonts w:cstheme="minorHAnsi"/>
            <w:b/>
            <w:color w:val="000000" w:themeColor="text1"/>
            <w:sz w:val="22"/>
            <w:szCs w:val="22"/>
          </w:rPr>
          <w:t>koneill580@c2kni.net</w:t>
        </w:r>
      </w:hyperlink>
    </w:p>
    <w:p w:rsidR="001B7790" w:rsidRPr="00282723" w:rsidRDefault="001B7790" w:rsidP="001B7790">
      <w:pPr>
        <w:pStyle w:val="Header"/>
        <w:jc w:val="right"/>
        <w:rPr>
          <w:rFonts w:cstheme="minorHAnsi"/>
          <w:b/>
          <w:color w:val="000000" w:themeColor="text1"/>
          <w:sz w:val="22"/>
          <w:szCs w:val="22"/>
        </w:rPr>
      </w:pPr>
      <w:r w:rsidRPr="00282723">
        <w:rPr>
          <w:rFonts w:cstheme="minorHAnsi"/>
          <w:b/>
          <w:color w:val="000000" w:themeColor="text1"/>
          <w:sz w:val="22"/>
          <w:szCs w:val="22"/>
        </w:rPr>
        <w:t>Tel: 028 2766 2664</w:t>
      </w:r>
    </w:p>
    <w:p w:rsidR="001B7790" w:rsidRPr="00282723" w:rsidRDefault="001B7790" w:rsidP="001B7790">
      <w:pPr>
        <w:pStyle w:val="Header"/>
        <w:jc w:val="right"/>
        <w:rPr>
          <w:rFonts w:cstheme="minorHAnsi"/>
          <w:b/>
          <w:color w:val="000000" w:themeColor="text1"/>
          <w:sz w:val="22"/>
          <w:szCs w:val="22"/>
        </w:rPr>
      </w:pPr>
      <w:r w:rsidRPr="00282723">
        <w:rPr>
          <w:rFonts w:cstheme="minorHAnsi"/>
          <w:b/>
          <w:color w:val="000000" w:themeColor="text1"/>
          <w:sz w:val="22"/>
          <w:szCs w:val="22"/>
        </w:rPr>
        <w:fldChar w:fldCharType="begin"/>
      </w:r>
      <w:r w:rsidRPr="00282723">
        <w:rPr>
          <w:rFonts w:cstheme="minorHAnsi"/>
          <w:b/>
          <w:color w:val="000000" w:themeColor="text1"/>
          <w:sz w:val="22"/>
          <w:szCs w:val="22"/>
        </w:rPr>
        <w:instrText xml:space="preserve"> DATE \@ "dddd, dd MMMM yyyy" </w:instrText>
      </w:r>
      <w:r w:rsidRPr="00282723">
        <w:rPr>
          <w:rFonts w:cstheme="minorHAnsi"/>
          <w:b/>
          <w:color w:val="000000" w:themeColor="text1"/>
          <w:sz w:val="22"/>
          <w:szCs w:val="22"/>
        </w:rPr>
        <w:fldChar w:fldCharType="separate"/>
      </w:r>
      <w:r w:rsidR="00850F72">
        <w:rPr>
          <w:rFonts w:cstheme="minorHAnsi"/>
          <w:b/>
          <w:noProof/>
          <w:color w:val="000000" w:themeColor="text1"/>
          <w:sz w:val="22"/>
          <w:szCs w:val="22"/>
        </w:rPr>
        <w:t>Thursday, 05 November 2020</w:t>
      </w:r>
      <w:r w:rsidRPr="00282723">
        <w:rPr>
          <w:rFonts w:cstheme="minorHAnsi"/>
          <w:b/>
          <w:color w:val="000000" w:themeColor="text1"/>
          <w:sz w:val="22"/>
          <w:szCs w:val="22"/>
        </w:rPr>
        <w:fldChar w:fldCharType="end"/>
      </w:r>
    </w:p>
    <w:p w:rsidR="001B7790" w:rsidRPr="00282723" w:rsidRDefault="001B7790" w:rsidP="001B7790">
      <w:pPr>
        <w:jc w:val="both"/>
        <w:rPr>
          <w:rFonts w:eastAsia="Times New Roman" w:cstheme="minorHAnsi"/>
          <w:b/>
        </w:rPr>
      </w:pPr>
    </w:p>
    <w:p w:rsidR="001B7790" w:rsidRPr="00282723" w:rsidRDefault="001B7790" w:rsidP="001B7790">
      <w:pPr>
        <w:jc w:val="both"/>
        <w:rPr>
          <w:rFonts w:eastAsia="Times New Roman" w:cstheme="minorHAnsi"/>
          <w:b/>
        </w:rPr>
      </w:pPr>
      <w:r w:rsidRPr="00282723">
        <w:rPr>
          <w:rFonts w:eastAsia="Times New Roman" w:cstheme="minorHAnsi"/>
          <w:b/>
        </w:rPr>
        <w:t>Dear Parents/Guardians</w:t>
      </w:r>
    </w:p>
    <w:p w:rsidR="001B7790" w:rsidRDefault="001B7790" w:rsidP="001B7790">
      <w:pPr>
        <w:jc w:val="both"/>
        <w:rPr>
          <w:rFonts w:eastAsia="Arial Unicode MS" w:cstheme="minorHAnsi"/>
          <w:color w:val="000000"/>
          <w:lang w:val="en-US" w:eastAsia="en-GB"/>
        </w:rPr>
      </w:pPr>
      <w:r>
        <w:rPr>
          <w:rFonts w:eastAsia="Arial Unicode MS" w:cstheme="minorHAnsi"/>
          <w:color w:val="000000"/>
          <w:lang w:val="en-US" w:eastAsia="en-GB"/>
        </w:rPr>
        <w:t xml:space="preserve">Welcome back to everyone after the extended Halloween break.  It’s great that we are open again and that there was no decision to prolong the period of time the children were out of school.  I would like to thank you all for your continued co-operation during this time.  Since we have returned we have requested that, during the drop off and pick up times, all adults collecting the children respect social distancing and we strongly advise that everyone who can wears a face covering.  This is to protect everyone, keep the school safe and ultimately keep the school open.  </w:t>
      </w:r>
    </w:p>
    <w:p w:rsidR="00151DAF" w:rsidRPr="00151DAF" w:rsidRDefault="001B7790" w:rsidP="001B7790">
      <w:pPr>
        <w:jc w:val="both"/>
        <w:rPr>
          <w:rFonts w:eastAsia="Arial Unicode MS" w:cstheme="minorHAnsi"/>
          <w:color w:val="000000"/>
          <w:lang w:val="en-US" w:eastAsia="en-GB"/>
        </w:rPr>
      </w:pPr>
      <w:bookmarkStart w:id="0" w:name="_GoBack"/>
      <w:r>
        <w:rPr>
          <w:rFonts w:eastAsia="Arial Unicode MS" w:cstheme="minorHAnsi"/>
          <w:color w:val="000000"/>
          <w:lang w:val="en-US" w:eastAsia="en-GB"/>
        </w:rPr>
        <w:t xml:space="preserve">As we progress through this term it is important to maintain a high level of focus on all the measures </w:t>
      </w:r>
      <w:bookmarkEnd w:id="0"/>
      <w:r>
        <w:rPr>
          <w:rFonts w:eastAsia="Arial Unicode MS" w:cstheme="minorHAnsi"/>
          <w:color w:val="000000"/>
          <w:lang w:val="en-US" w:eastAsia="en-GB"/>
        </w:rPr>
        <w:t>and protocols we have in place to keep everyone safe.  The biggest challenge is to make</w:t>
      </w:r>
      <w:r w:rsidR="009928B2">
        <w:rPr>
          <w:rFonts w:eastAsia="Arial Unicode MS" w:cstheme="minorHAnsi"/>
          <w:color w:val="000000"/>
          <w:lang w:val="en-US" w:eastAsia="en-GB"/>
        </w:rPr>
        <w:t xml:space="preserve"> sure</w:t>
      </w:r>
      <w:r>
        <w:rPr>
          <w:rFonts w:eastAsia="Arial Unicode MS" w:cstheme="minorHAnsi"/>
          <w:color w:val="000000"/>
          <w:lang w:val="en-US" w:eastAsia="en-GB"/>
        </w:rPr>
        <w:t xml:space="preserve"> complacency doesn’t set in with regards to our collective responsibility to keep safe.</w:t>
      </w:r>
    </w:p>
    <w:p w:rsidR="00151DAF" w:rsidRPr="00151DAF" w:rsidRDefault="00151DAF" w:rsidP="001B7790">
      <w:pPr>
        <w:jc w:val="both"/>
        <w:rPr>
          <w:rFonts w:eastAsia="Arial Unicode MS" w:cstheme="minorHAnsi"/>
          <w:b/>
          <w:color w:val="000000"/>
          <w:lang w:val="en-US" w:eastAsia="en-GB"/>
        </w:rPr>
      </w:pPr>
      <w:r w:rsidRPr="00151DAF">
        <w:rPr>
          <w:rFonts w:eastAsia="Arial Unicode MS" w:cstheme="minorHAnsi"/>
          <w:b/>
          <w:color w:val="000000"/>
          <w:lang w:val="en-US" w:eastAsia="en-GB"/>
        </w:rPr>
        <w:t>Nut Allergy – St Brigid’s a Nut Free School</w:t>
      </w:r>
    </w:p>
    <w:p w:rsidR="00151DAF" w:rsidRDefault="00151DAF" w:rsidP="00151DAF">
      <w:pPr>
        <w:jc w:val="both"/>
        <w:rPr>
          <w:rFonts w:eastAsia="Arial Unicode MS" w:cstheme="minorHAnsi"/>
          <w:b/>
          <w:color w:val="000000"/>
          <w:lang w:val="en-US" w:eastAsia="en-GB"/>
        </w:rPr>
      </w:pPr>
      <w:r w:rsidRPr="00151DAF">
        <w:rPr>
          <w:rFonts w:eastAsia="Arial Unicode MS" w:cstheme="minorHAnsi"/>
          <w:b/>
          <w:color w:val="000000"/>
          <w:lang w:val="en-US" w:eastAsia="en-GB"/>
        </w:rPr>
        <w:t>As there is a child in school with a Nut Allergy, please do not send in nuts or nut based products e.g. spreads into school.</w:t>
      </w:r>
    </w:p>
    <w:p w:rsidR="00151DAF" w:rsidRPr="00151DAF" w:rsidRDefault="00151DAF" w:rsidP="00151DAF">
      <w:pPr>
        <w:jc w:val="both"/>
        <w:rPr>
          <w:rFonts w:eastAsia="Arial Unicode MS" w:cstheme="minorHAnsi"/>
          <w:b/>
          <w:color w:val="000000"/>
          <w:lang w:val="en-US" w:eastAsia="en-GB"/>
        </w:rPr>
      </w:pPr>
    </w:p>
    <w:p w:rsidR="00151DAF" w:rsidRPr="00144CC4" w:rsidRDefault="00151DAF" w:rsidP="00151DAF">
      <w:pPr>
        <w:rPr>
          <w:rFonts w:cstheme="minorHAnsi"/>
          <w:b/>
        </w:rPr>
      </w:pPr>
      <w:r w:rsidRPr="00144CC4">
        <w:rPr>
          <w:rFonts w:cstheme="minorHAnsi"/>
          <w:b/>
        </w:rPr>
        <w:t>Pledge of support from St Vincent de Paul Ballymoney Branch</w:t>
      </w:r>
    </w:p>
    <w:p w:rsidR="00151DAF" w:rsidRDefault="00151DAF" w:rsidP="00151DAF">
      <w:pPr>
        <w:pStyle w:val="xmsonormal"/>
        <w:shd w:val="clear" w:color="auto" w:fill="FFFFFF"/>
        <w:rPr>
          <w:rFonts w:asciiTheme="minorHAnsi" w:hAnsiTheme="minorHAnsi" w:cstheme="minorHAnsi"/>
          <w:color w:val="212121"/>
        </w:rPr>
      </w:pPr>
      <w:r>
        <w:rPr>
          <w:rFonts w:asciiTheme="minorHAnsi" w:hAnsiTheme="minorHAnsi" w:cstheme="minorHAnsi"/>
          <w:color w:val="212121"/>
        </w:rPr>
        <w:t xml:space="preserve">SVP offers a confidential support service.  </w:t>
      </w:r>
      <w:r w:rsidRPr="00A81AE4">
        <w:rPr>
          <w:rFonts w:asciiTheme="minorHAnsi" w:hAnsiTheme="minorHAnsi" w:cstheme="minorHAnsi"/>
          <w:color w:val="212121"/>
        </w:rPr>
        <w:t xml:space="preserve">If you could do with some help to </w:t>
      </w:r>
      <w:r w:rsidRPr="00A81AE4">
        <w:rPr>
          <w:rFonts w:asciiTheme="minorHAnsi" w:hAnsiTheme="minorHAnsi" w:cstheme="minorHAnsi"/>
          <w:b/>
          <w:color w:val="212121"/>
        </w:rPr>
        <w:t>contact SVP on their helpline</w:t>
      </w:r>
      <w:r w:rsidRPr="00A81AE4">
        <w:rPr>
          <w:rFonts w:asciiTheme="minorHAnsi" w:hAnsiTheme="minorHAnsi" w:cstheme="minorHAnsi"/>
          <w:color w:val="212121"/>
        </w:rPr>
        <w:t xml:space="preserve"> (</w:t>
      </w:r>
      <w:r w:rsidRPr="00A81AE4">
        <w:rPr>
          <w:rFonts w:asciiTheme="minorHAnsi" w:eastAsia="Times New Roman" w:hAnsiTheme="minorHAnsi" w:cstheme="minorHAnsi"/>
          <w:color w:val="000000"/>
        </w:rPr>
        <w:t>07860455549)</w:t>
      </w:r>
      <w:r>
        <w:rPr>
          <w:rFonts w:ascii="Arial" w:eastAsia="Times New Roman" w:hAnsi="Arial" w:cs="Arial"/>
          <w:color w:val="000000"/>
        </w:rPr>
        <w:t xml:space="preserve"> </w:t>
      </w:r>
      <w:r w:rsidRPr="00A81AE4">
        <w:rPr>
          <w:rFonts w:asciiTheme="minorHAnsi" w:hAnsiTheme="minorHAnsi" w:cstheme="minorHAnsi"/>
          <w:color w:val="212121"/>
        </w:rPr>
        <w:t>and they will do what they can to help.</w:t>
      </w:r>
    </w:p>
    <w:p w:rsidR="00151DAF" w:rsidRDefault="00151DAF" w:rsidP="00151DAF">
      <w:pPr>
        <w:jc w:val="both"/>
        <w:rPr>
          <w:rFonts w:eastAsia="Arial Unicode MS" w:cstheme="minorHAnsi"/>
          <w:b/>
          <w:color w:val="000000"/>
          <w:lang w:val="en-US" w:eastAsia="en-GB"/>
        </w:rPr>
      </w:pPr>
    </w:p>
    <w:p w:rsidR="00151DAF" w:rsidRPr="003D367B" w:rsidRDefault="00151DAF" w:rsidP="00151DAF">
      <w:pPr>
        <w:jc w:val="both"/>
        <w:rPr>
          <w:rFonts w:eastAsia="Times New Roman" w:cstheme="minorHAnsi"/>
          <w:b/>
        </w:rPr>
      </w:pPr>
      <w:r w:rsidRPr="003D367B">
        <w:rPr>
          <w:rFonts w:eastAsia="Times New Roman" w:cstheme="minorHAnsi"/>
          <w:b/>
        </w:rPr>
        <w:t xml:space="preserve">Key Dates </w:t>
      </w:r>
    </w:p>
    <w:p w:rsidR="00151DAF" w:rsidRDefault="00151DAF" w:rsidP="00151DAF">
      <w:pPr>
        <w:jc w:val="both"/>
        <w:rPr>
          <w:rFonts w:eastAsia="Times New Roman" w:cstheme="minorHAnsi"/>
        </w:rPr>
      </w:pPr>
      <w:r>
        <w:rPr>
          <w:rFonts w:eastAsia="Times New Roman" w:cstheme="minorHAnsi"/>
        </w:rPr>
        <w:t>11 November</w:t>
      </w:r>
      <w:r>
        <w:rPr>
          <w:rFonts w:eastAsia="Times New Roman" w:cstheme="minorHAnsi"/>
        </w:rPr>
        <w:tab/>
      </w:r>
      <w:r>
        <w:rPr>
          <w:rFonts w:eastAsia="Times New Roman" w:cstheme="minorHAnsi"/>
        </w:rPr>
        <w:tab/>
        <w:t>First Confession</w:t>
      </w:r>
    </w:p>
    <w:p w:rsidR="00151DAF" w:rsidRPr="003D367B" w:rsidRDefault="00151DAF" w:rsidP="00151DAF">
      <w:pPr>
        <w:jc w:val="both"/>
        <w:rPr>
          <w:rFonts w:eastAsia="Times New Roman" w:cstheme="minorHAnsi"/>
        </w:rPr>
      </w:pPr>
      <w:r>
        <w:rPr>
          <w:rFonts w:eastAsia="Times New Roman" w:cstheme="minorHAnsi"/>
        </w:rPr>
        <w:t>13 November</w:t>
      </w:r>
      <w:r>
        <w:rPr>
          <w:rFonts w:eastAsia="Times New Roman" w:cstheme="minorHAnsi"/>
        </w:rPr>
        <w:tab/>
      </w:r>
      <w:r>
        <w:rPr>
          <w:rFonts w:eastAsia="Times New Roman" w:cstheme="minorHAnsi"/>
        </w:rPr>
        <w:tab/>
        <w:t xml:space="preserve">Crazy Hair and Bright Colours Day – Ditch the </w:t>
      </w:r>
      <w:proofErr w:type="gramStart"/>
      <w:r>
        <w:rPr>
          <w:rFonts w:eastAsia="Times New Roman" w:cstheme="minorHAnsi"/>
        </w:rPr>
        <w:t>Dark(</w:t>
      </w:r>
      <w:proofErr w:type="gramEnd"/>
      <w:r>
        <w:rPr>
          <w:rFonts w:eastAsia="Times New Roman" w:cstheme="minorHAnsi"/>
        </w:rPr>
        <w:t xml:space="preserve">Non Uniform) </w:t>
      </w:r>
    </w:p>
    <w:p w:rsidR="00151DAF" w:rsidRDefault="00151DAF" w:rsidP="00151DAF">
      <w:r>
        <w:t xml:space="preserve">16-20 November </w:t>
      </w:r>
      <w:r>
        <w:tab/>
        <w:t>Anti-Bullying Week</w:t>
      </w:r>
    </w:p>
    <w:p w:rsidR="00151DAF" w:rsidRDefault="00151DAF" w:rsidP="00151DAF">
      <w:r>
        <w:t xml:space="preserve">20 November </w:t>
      </w:r>
      <w:r>
        <w:tab/>
      </w:r>
      <w:r>
        <w:tab/>
        <w:t>Odd Socks Day</w:t>
      </w:r>
    </w:p>
    <w:p w:rsidR="00151DAF" w:rsidRDefault="00151DAF" w:rsidP="00151DAF">
      <w:r>
        <w:t xml:space="preserve">1 December </w:t>
      </w:r>
      <w:r>
        <w:tab/>
      </w:r>
      <w:r>
        <w:tab/>
        <w:t>Christmas Countdown Begins</w:t>
      </w:r>
    </w:p>
    <w:p w:rsidR="00151DAF" w:rsidRDefault="00151DAF" w:rsidP="00151DAF">
      <w:r>
        <w:t>4/11/17/18 December</w:t>
      </w:r>
      <w:r>
        <w:tab/>
        <w:t>Christmas Jumper Days</w:t>
      </w:r>
    </w:p>
    <w:p w:rsidR="00151DAF" w:rsidRPr="00C14C38" w:rsidRDefault="00151DAF" w:rsidP="00151DAF">
      <w:pPr>
        <w:jc w:val="both"/>
        <w:rPr>
          <w:rFonts w:eastAsia="Arial Unicode MS" w:cstheme="minorHAnsi"/>
          <w:b/>
          <w:color w:val="000000"/>
          <w:lang w:val="en-US" w:eastAsia="en-GB"/>
        </w:rPr>
      </w:pPr>
      <w:r w:rsidRPr="00C14C38">
        <w:rPr>
          <w:rFonts w:eastAsia="Arial Unicode MS" w:cstheme="minorHAnsi"/>
          <w:b/>
          <w:color w:val="000000"/>
          <w:lang w:val="en-US" w:eastAsia="en-GB"/>
        </w:rPr>
        <w:t>Christmas Celebrations</w:t>
      </w:r>
    </w:p>
    <w:p w:rsidR="00151DAF" w:rsidRDefault="00151DAF" w:rsidP="00151DAF">
      <w:pPr>
        <w:jc w:val="both"/>
        <w:rPr>
          <w:rFonts w:eastAsia="Arial Unicode MS" w:cstheme="minorHAnsi"/>
          <w:color w:val="000000"/>
          <w:lang w:val="en-US" w:eastAsia="en-GB"/>
        </w:rPr>
      </w:pPr>
      <w:r>
        <w:rPr>
          <w:rFonts w:eastAsia="Arial Unicode MS" w:cstheme="minorHAnsi"/>
          <w:color w:val="000000"/>
          <w:lang w:val="en-US" w:eastAsia="en-GB"/>
        </w:rPr>
        <w:t>Unfortunately, there will be no Christmas Show or Bazaar this year.  The COVID-19 restrictions mean that large school and community gatherings are prohibited.  We are working in school to put a plan together to celebrate the Christmas season as best we can, making it enjoyable for the children.</w:t>
      </w:r>
    </w:p>
    <w:p w:rsidR="00151DAF" w:rsidRPr="00151DAF" w:rsidRDefault="00151DAF" w:rsidP="00151DAF">
      <w:pPr>
        <w:jc w:val="both"/>
        <w:rPr>
          <w:rFonts w:eastAsia="Arial Unicode MS" w:cstheme="minorHAnsi"/>
          <w:color w:val="000000"/>
          <w:lang w:val="en-US" w:eastAsia="en-GB"/>
        </w:rPr>
      </w:pPr>
      <w:r>
        <w:rPr>
          <w:b/>
        </w:rPr>
        <w:lastRenderedPageBreak/>
        <w:t xml:space="preserve">PTA </w:t>
      </w:r>
      <w:r w:rsidRPr="00B84EFF">
        <w:rPr>
          <w:b/>
        </w:rPr>
        <w:t>Grand Christmas Draw</w:t>
      </w:r>
    </w:p>
    <w:p w:rsidR="00151DAF" w:rsidRDefault="00151DAF" w:rsidP="00151DAF">
      <w:r>
        <w:t xml:space="preserve">Unfortunately, circumstances this year will really have an impact on our ability to fund raise and our biggest fundraiser is the Christmas Bazaar.  We will, however, continue with the Grand Christmas draw.  Normally we would go around all the businesses to get prizes for the Bazaar but this year we feel to go around and ask businesses that are having a tough year might not be fair.  Instead we are appealing within our own parent body and wider family community for a donation of prizes.  We normally have 4 big prizes.   However, this year, to make it attractive, it would be great to have a number of prizes to make it interesting.  We hope to print tickets and get them out for sale within the next 10 days.  If you can donate a prize, please let us know as soon as you can.  </w:t>
      </w:r>
    </w:p>
    <w:p w:rsidR="00151DAF" w:rsidRPr="00C348FB" w:rsidRDefault="00151DAF" w:rsidP="00151DAF">
      <w:pPr>
        <w:rPr>
          <w:b/>
        </w:rPr>
      </w:pPr>
      <w:r>
        <w:rPr>
          <w:b/>
        </w:rPr>
        <w:t xml:space="preserve">What could you </w:t>
      </w:r>
      <w:r w:rsidRPr="00C348FB">
        <w:rPr>
          <w:b/>
        </w:rPr>
        <w:t>donate?</w:t>
      </w:r>
    </w:p>
    <w:p w:rsidR="00151DAF" w:rsidRDefault="00151DAF" w:rsidP="00151DAF">
      <w:r>
        <w:t>A voucher, a hamper, beauty products, sweets/biscuits/chocolates, toys, electrical items etc.</w:t>
      </w:r>
    </w:p>
    <w:p w:rsidR="00151DAF" w:rsidRPr="00151DAF" w:rsidRDefault="00151DAF" w:rsidP="00046A39">
      <w:r>
        <w:t>We are currently fundraising to replace the interactive boards in all the classrooms.  The boards are now outdated and new technology is now available.  We hope to raise enough to add to what we have raised already and replace at least half of the boards this year.  The boards are a costly item at over £3,000 per room.</w:t>
      </w:r>
    </w:p>
    <w:p w:rsidR="00046A39" w:rsidRPr="00046A39" w:rsidRDefault="00046A39" w:rsidP="00046A39">
      <w:pPr>
        <w:rPr>
          <w:b/>
        </w:rPr>
      </w:pPr>
      <w:r w:rsidRPr="00046A39">
        <w:rPr>
          <w:b/>
        </w:rPr>
        <w:t>Resources required for personal use.</w:t>
      </w:r>
    </w:p>
    <w:p w:rsidR="00C14C38" w:rsidRDefault="00046A39" w:rsidP="00046A39">
      <w:r>
        <w:t xml:space="preserve">Back in August we asked for individual resources to be sent in so that the children would have their own equipment.  I have included the list below and would ask if you could check with your child to see if there are any resources that need to be replaced.  </w:t>
      </w:r>
    </w:p>
    <w:p w:rsidR="00C14C38" w:rsidRDefault="00C14C38" w:rsidP="00046A39">
      <w:r>
        <w:t xml:space="preserve">Please include a </w:t>
      </w:r>
      <w:r w:rsidRPr="00C14C38">
        <w:rPr>
          <w:b/>
        </w:rPr>
        <w:t>packet of tissues</w:t>
      </w:r>
      <w:r>
        <w:t xml:space="preserve"> in the homework folder for personal use as well.</w:t>
      </w:r>
    </w:p>
    <w:tbl>
      <w:tblPr>
        <w:tblStyle w:val="TableGrid"/>
        <w:tblW w:w="8931" w:type="dxa"/>
        <w:tblInd w:w="-5" w:type="dxa"/>
        <w:tblLook w:val="04A0" w:firstRow="1" w:lastRow="0" w:firstColumn="1" w:lastColumn="0" w:noHBand="0" w:noVBand="1"/>
      </w:tblPr>
      <w:tblGrid>
        <w:gridCol w:w="2694"/>
        <w:gridCol w:w="6237"/>
      </w:tblGrid>
      <w:tr w:rsidR="00046A39" w:rsidTr="00C14C38">
        <w:tc>
          <w:tcPr>
            <w:tcW w:w="2694" w:type="dxa"/>
            <w:shd w:val="clear" w:color="auto" w:fill="E7E6E6" w:themeFill="background2"/>
          </w:tcPr>
          <w:p w:rsidR="00046A39" w:rsidRPr="00F04F88" w:rsidRDefault="00046A39" w:rsidP="00AA5870">
            <w:pPr>
              <w:jc w:val="center"/>
              <w:rPr>
                <w:b/>
              </w:rPr>
            </w:pPr>
            <w:r w:rsidRPr="00F04F88">
              <w:rPr>
                <w:b/>
              </w:rPr>
              <w:t>Year Group</w:t>
            </w:r>
          </w:p>
        </w:tc>
        <w:tc>
          <w:tcPr>
            <w:tcW w:w="6237" w:type="dxa"/>
            <w:shd w:val="clear" w:color="auto" w:fill="E7E6E6" w:themeFill="background2"/>
          </w:tcPr>
          <w:p w:rsidR="00046A39" w:rsidRDefault="00046A39" w:rsidP="00AA5870">
            <w:pPr>
              <w:jc w:val="center"/>
              <w:rPr>
                <w:b/>
              </w:rPr>
            </w:pPr>
            <w:r w:rsidRPr="00F04F88">
              <w:rPr>
                <w:b/>
              </w:rPr>
              <w:t>Resources Required</w:t>
            </w:r>
          </w:p>
          <w:p w:rsidR="00046A39" w:rsidRPr="00F04F88" w:rsidRDefault="00046A39" w:rsidP="00AA5870">
            <w:pPr>
              <w:jc w:val="center"/>
              <w:rPr>
                <w:b/>
              </w:rPr>
            </w:pPr>
          </w:p>
        </w:tc>
      </w:tr>
      <w:tr w:rsidR="00046A39" w:rsidTr="00C14C38">
        <w:tc>
          <w:tcPr>
            <w:tcW w:w="2694" w:type="dxa"/>
          </w:tcPr>
          <w:p w:rsidR="00046A39" w:rsidRDefault="00046A39" w:rsidP="00AA5870">
            <w:pPr>
              <w:jc w:val="center"/>
            </w:pPr>
            <w:r>
              <w:t>1, 2 &amp; CB</w:t>
            </w:r>
          </w:p>
        </w:tc>
        <w:tc>
          <w:tcPr>
            <w:tcW w:w="6237" w:type="dxa"/>
          </w:tcPr>
          <w:p w:rsidR="00046A39" w:rsidRDefault="00046A39" w:rsidP="00C14C38">
            <w:r>
              <w:t xml:space="preserve">Colouring pencils (Pref. </w:t>
            </w:r>
            <w:proofErr w:type="spellStart"/>
            <w:r>
              <w:t>twistables</w:t>
            </w:r>
            <w:proofErr w:type="spellEnd"/>
            <w:r>
              <w:t xml:space="preserve"> </w:t>
            </w:r>
            <w:r w:rsidR="009928B2">
              <w:t xml:space="preserve">- </w:t>
            </w:r>
            <w:r>
              <w:t xml:space="preserve">no need to sharpen) </w:t>
            </w:r>
          </w:p>
          <w:p w:rsidR="00046A39" w:rsidRDefault="00046A39" w:rsidP="00C14C38">
            <w:r>
              <w:t>Crayons</w:t>
            </w:r>
          </w:p>
          <w:p w:rsidR="00046A39" w:rsidRDefault="00046A39" w:rsidP="00C14C38">
            <w:r>
              <w:t>Glue Stick (Pritt)</w:t>
            </w:r>
          </w:p>
          <w:p w:rsidR="00046A39" w:rsidRDefault="00046A39" w:rsidP="00C14C38">
            <w:r>
              <w:t>Eraser</w:t>
            </w:r>
          </w:p>
        </w:tc>
      </w:tr>
      <w:tr w:rsidR="00046A39" w:rsidTr="00C14C38">
        <w:tc>
          <w:tcPr>
            <w:tcW w:w="2694" w:type="dxa"/>
          </w:tcPr>
          <w:p w:rsidR="00046A39" w:rsidRDefault="00046A39" w:rsidP="00AA5870">
            <w:pPr>
              <w:jc w:val="center"/>
            </w:pPr>
            <w:r>
              <w:t>3, 4, 5 and CB</w:t>
            </w:r>
          </w:p>
        </w:tc>
        <w:tc>
          <w:tcPr>
            <w:tcW w:w="6237" w:type="dxa"/>
          </w:tcPr>
          <w:p w:rsidR="00046A39" w:rsidRDefault="00046A39" w:rsidP="00C14C38">
            <w:r>
              <w:t>HB pencils</w:t>
            </w:r>
          </w:p>
          <w:p w:rsidR="00046A39" w:rsidRDefault="00046A39" w:rsidP="00C14C38">
            <w:r>
              <w:t xml:space="preserve">Colouring pencils (Pref. </w:t>
            </w:r>
            <w:proofErr w:type="spellStart"/>
            <w:r>
              <w:t>twistables</w:t>
            </w:r>
            <w:proofErr w:type="spellEnd"/>
            <w:r>
              <w:t xml:space="preserve"> </w:t>
            </w:r>
            <w:r w:rsidR="009928B2">
              <w:t xml:space="preserve">- </w:t>
            </w:r>
            <w:r>
              <w:t xml:space="preserve">no need to sharpen) </w:t>
            </w:r>
          </w:p>
          <w:p w:rsidR="00046A39" w:rsidRDefault="00046A39" w:rsidP="00C14C38">
            <w:r>
              <w:t>Crayons</w:t>
            </w:r>
          </w:p>
          <w:p w:rsidR="00046A39" w:rsidRDefault="00046A39" w:rsidP="00C14C38">
            <w:r>
              <w:t>Glue Stick (Pritt)</w:t>
            </w:r>
          </w:p>
          <w:p w:rsidR="00046A39" w:rsidRDefault="00046A39" w:rsidP="00C14C38">
            <w:r>
              <w:t>Eraser</w:t>
            </w:r>
          </w:p>
          <w:p w:rsidR="00046A39" w:rsidRDefault="00046A39" w:rsidP="00C14C38">
            <w:r>
              <w:t>Highlighters</w:t>
            </w:r>
          </w:p>
        </w:tc>
      </w:tr>
      <w:tr w:rsidR="00046A39" w:rsidTr="00C14C38">
        <w:tc>
          <w:tcPr>
            <w:tcW w:w="2694" w:type="dxa"/>
          </w:tcPr>
          <w:p w:rsidR="00046A39" w:rsidRDefault="00046A39" w:rsidP="00AA5870">
            <w:pPr>
              <w:jc w:val="center"/>
            </w:pPr>
            <w:r>
              <w:t>Year 6 &amp; 7</w:t>
            </w:r>
          </w:p>
        </w:tc>
        <w:tc>
          <w:tcPr>
            <w:tcW w:w="6237" w:type="dxa"/>
          </w:tcPr>
          <w:p w:rsidR="00046A39" w:rsidRDefault="00046A39" w:rsidP="00C14C38">
            <w:r>
              <w:t>Berol Handwriting pens – Blue/Black</w:t>
            </w:r>
          </w:p>
          <w:p w:rsidR="00046A39" w:rsidRDefault="00046A39" w:rsidP="00C14C38">
            <w:r>
              <w:t>Biro type pens – Blue/Black</w:t>
            </w:r>
          </w:p>
          <w:p w:rsidR="00046A39" w:rsidRDefault="00046A39" w:rsidP="00C14C38">
            <w:r>
              <w:t>HB pencils</w:t>
            </w:r>
          </w:p>
          <w:p w:rsidR="00046A39" w:rsidRDefault="00046A39" w:rsidP="00C14C38">
            <w:r>
              <w:t xml:space="preserve">Colouring pencils </w:t>
            </w:r>
          </w:p>
          <w:p w:rsidR="00046A39" w:rsidRDefault="00046A39" w:rsidP="00C14C38">
            <w:r>
              <w:t xml:space="preserve">Coloured Markers </w:t>
            </w:r>
          </w:p>
          <w:p w:rsidR="00046A39" w:rsidRDefault="00046A39" w:rsidP="00C14C38">
            <w:r>
              <w:t>Crayons</w:t>
            </w:r>
          </w:p>
          <w:p w:rsidR="00046A39" w:rsidRDefault="00046A39" w:rsidP="00C14C38">
            <w:r>
              <w:t>Glue Stick (Pritt)</w:t>
            </w:r>
          </w:p>
          <w:p w:rsidR="00046A39" w:rsidRDefault="00046A39" w:rsidP="00C14C38">
            <w:r>
              <w:t>Eraser</w:t>
            </w:r>
          </w:p>
          <w:p w:rsidR="00046A39" w:rsidRDefault="00046A39" w:rsidP="00C14C38">
            <w:r>
              <w:t>Highlighters</w:t>
            </w:r>
          </w:p>
        </w:tc>
      </w:tr>
    </w:tbl>
    <w:p w:rsidR="00151DAF" w:rsidRDefault="00C14C38" w:rsidP="00151DAF">
      <w:pPr>
        <w:rPr>
          <w:rFonts w:ascii="Calibri" w:eastAsia="Times New Roman" w:hAnsi="Calibri" w:cs="Calibri"/>
          <w:color w:val="000000"/>
        </w:rPr>
      </w:pPr>
      <w:r>
        <w:rPr>
          <w:rFonts w:ascii="Calibri" w:eastAsia="Times New Roman" w:hAnsi="Calibri" w:cs="Calibri"/>
          <w:color w:val="000000"/>
        </w:rPr>
        <w:t xml:space="preserve">As we are coming into a colder time of the year it is important to remember that whilst the school is well heated, in order </w:t>
      </w:r>
      <w:r w:rsidR="00046A39">
        <w:rPr>
          <w:rFonts w:ascii="Calibri" w:eastAsia="Times New Roman" w:hAnsi="Calibri" w:cs="Calibri"/>
          <w:color w:val="000000"/>
        </w:rPr>
        <w:t xml:space="preserve">to maximise ventilation, windows will be open throughout the day and children will have outdoor breaks. In </w:t>
      </w:r>
      <w:r>
        <w:rPr>
          <w:rFonts w:ascii="Calibri" w:eastAsia="Times New Roman" w:hAnsi="Calibri" w:cs="Calibri"/>
          <w:color w:val="000000"/>
        </w:rPr>
        <w:t xml:space="preserve">this </w:t>
      </w:r>
      <w:r w:rsidR="00046A39">
        <w:rPr>
          <w:rFonts w:ascii="Calibri" w:eastAsia="Times New Roman" w:hAnsi="Calibri" w:cs="Calibri"/>
          <w:color w:val="000000"/>
        </w:rPr>
        <w:t>cold</w:t>
      </w:r>
      <w:r>
        <w:rPr>
          <w:rFonts w:ascii="Calibri" w:eastAsia="Times New Roman" w:hAnsi="Calibri" w:cs="Calibri"/>
          <w:color w:val="000000"/>
        </w:rPr>
        <w:t>er</w:t>
      </w:r>
      <w:r w:rsidR="00046A39">
        <w:rPr>
          <w:rFonts w:ascii="Calibri" w:eastAsia="Times New Roman" w:hAnsi="Calibri" w:cs="Calibri"/>
          <w:color w:val="000000"/>
        </w:rPr>
        <w:t xml:space="preserve"> weather a warm vest and an extr</w:t>
      </w:r>
      <w:r>
        <w:rPr>
          <w:rFonts w:ascii="Calibri" w:eastAsia="Times New Roman" w:hAnsi="Calibri" w:cs="Calibri"/>
          <w:color w:val="000000"/>
        </w:rPr>
        <w:t>a layer would be advisable.  It is important to bring a coat to school</w:t>
      </w:r>
      <w:r w:rsidR="00046A39">
        <w:rPr>
          <w:rFonts w:ascii="Calibri" w:eastAsia="Times New Roman" w:hAnsi="Calibri" w:cs="Calibri"/>
          <w:color w:val="000000"/>
        </w:rPr>
        <w:t>.</w:t>
      </w:r>
    </w:p>
    <w:p w:rsidR="00C348FB" w:rsidRPr="00151DAF" w:rsidRDefault="00C348FB" w:rsidP="00151DAF">
      <w:pPr>
        <w:rPr>
          <w:rFonts w:ascii="Calibri" w:eastAsia="Times New Roman" w:hAnsi="Calibri" w:cs="Calibri"/>
          <w:color w:val="000000"/>
        </w:rPr>
      </w:pPr>
      <w:r w:rsidRPr="00C14C38">
        <w:rPr>
          <w:rFonts w:eastAsia="Arial Unicode MS" w:cstheme="minorHAnsi"/>
          <w:b/>
          <w:color w:val="000000"/>
          <w:lang w:val="en-US" w:eastAsia="en-GB"/>
        </w:rPr>
        <w:lastRenderedPageBreak/>
        <w:t>Breakfast and After School Club</w:t>
      </w:r>
    </w:p>
    <w:p w:rsidR="00C348FB" w:rsidRPr="00C348FB" w:rsidRDefault="00C348FB" w:rsidP="00C348FB">
      <w:pPr>
        <w:jc w:val="both"/>
        <w:rPr>
          <w:rFonts w:eastAsia="Arial Unicode MS" w:cstheme="minorHAnsi"/>
          <w:b/>
          <w:color w:val="000000"/>
          <w:lang w:val="en-US" w:eastAsia="en-GB"/>
        </w:rPr>
      </w:pPr>
      <w:r>
        <w:rPr>
          <w:rFonts w:eastAsia="Arial Unicode MS" w:cstheme="minorHAnsi"/>
          <w:b/>
          <w:color w:val="000000"/>
          <w:lang w:val="en-US" w:eastAsia="en-GB"/>
        </w:rPr>
        <w:t xml:space="preserve">All Clubs are £2.00 per hour or part thereof.  </w:t>
      </w:r>
      <w:r w:rsidR="00112330">
        <w:rPr>
          <w:rFonts w:eastAsia="Arial Unicode MS" w:cstheme="minorHAnsi"/>
          <w:color w:val="000000"/>
          <w:lang w:val="en-US" w:eastAsia="en-GB"/>
        </w:rPr>
        <w:t>(P</w:t>
      </w:r>
      <w:r w:rsidRPr="00C348FB">
        <w:rPr>
          <w:rFonts w:eastAsia="Arial Unicode MS" w:cstheme="minorHAnsi"/>
          <w:color w:val="000000"/>
          <w:lang w:val="en-US" w:eastAsia="en-GB"/>
        </w:rPr>
        <w:t>lace</w:t>
      </w:r>
      <w:r w:rsidR="00112330">
        <w:rPr>
          <w:rFonts w:eastAsia="Arial Unicode MS" w:cstheme="minorHAnsi"/>
          <w:color w:val="000000"/>
          <w:lang w:val="en-US" w:eastAsia="en-GB"/>
        </w:rPr>
        <w:t>s</w:t>
      </w:r>
      <w:r w:rsidRPr="00C348FB">
        <w:rPr>
          <w:rFonts w:eastAsia="Arial Unicode MS" w:cstheme="minorHAnsi"/>
          <w:color w:val="000000"/>
          <w:lang w:val="en-US" w:eastAsia="en-GB"/>
        </w:rPr>
        <w:t xml:space="preserve"> available in all clubs</w:t>
      </w:r>
      <w:r w:rsidR="00112330">
        <w:rPr>
          <w:rFonts w:eastAsia="Arial Unicode MS" w:cstheme="minorHAnsi"/>
          <w:color w:val="000000"/>
          <w:lang w:val="en-US" w:eastAsia="en-GB"/>
        </w:rPr>
        <w:t>)</w:t>
      </w:r>
      <w:r w:rsidRPr="00C348FB">
        <w:rPr>
          <w:rFonts w:eastAsia="Arial Unicode MS" w:cstheme="minorHAnsi"/>
          <w:color w:val="000000"/>
          <w:lang w:val="en-US" w:eastAsia="en-GB"/>
        </w:rPr>
        <w:t>.</w:t>
      </w:r>
    </w:p>
    <w:p w:rsidR="00C348FB" w:rsidRDefault="00C348FB" w:rsidP="00C348FB">
      <w:pPr>
        <w:jc w:val="both"/>
        <w:rPr>
          <w:rFonts w:eastAsia="Times New Roman" w:cstheme="minorHAnsi"/>
        </w:rPr>
      </w:pPr>
      <w:r>
        <w:rPr>
          <w:rFonts w:eastAsia="Times New Roman" w:cstheme="minorHAnsi"/>
        </w:rPr>
        <w:t>Payments already made for After School Bookings during the week 19-23 October will be credited to the November Invoice.  If you have yet to make payment, please deduct the amount for this week from the October Invoice.</w:t>
      </w:r>
    </w:p>
    <w:p w:rsidR="00B84EFF" w:rsidRPr="00C348FB" w:rsidRDefault="00C348FB" w:rsidP="001B7790">
      <w:pPr>
        <w:jc w:val="both"/>
        <w:rPr>
          <w:rFonts w:eastAsia="Times New Roman" w:cstheme="minorHAnsi"/>
        </w:rPr>
      </w:pPr>
      <w:r>
        <w:rPr>
          <w:rFonts w:eastAsia="Times New Roman" w:cstheme="minorHAnsi"/>
        </w:rPr>
        <w:t xml:space="preserve">All bookings for Breakfast, 2-3 pm and Sunshine Club should be forwarded to </w:t>
      </w:r>
      <w:hyperlink r:id="rId7" w:history="1">
        <w:r w:rsidRPr="001A6770">
          <w:rPr>
            <w:rStyle w:val="Hyperlink"/>
            <w:rFonts w:eastAsia="Times New Roman" w:cstheme="minorHAnsi"/>
          </w:rPr>
          <w:t>koneill580@c2kni.net</w:t>
        </w:r>
      </w:hyperlink>
      <w:r>
        <w:rPr>
          <w:rFonts w:eastAsia="Times New Roman" w:cstheme="minorHAnsi"/>
        </w:rPr>
        <w:t xml:space="preserve"> or sent in to</w:t>
      </w:r>
      <w:r w:rsidR="00DA1255">
        <w:rPr>
          <w:rFonts w:eastAsia="Times New Roman" w:cstheme="minorHAnsi"/>
        </w:rPr>
        <w:t xml:space="preserve"> school</w:t>
      </w:r>
      <w:r>
        <w:rPr>
          <w:rFonts w:eastAsia="Times New Roman" w:cstheme="minorHAnsi"/>
        </w:rPr>
        <w:t>.  November and December booking forms are available in the After School Section of the school website.</w:t>
      </w:r>
    </w:p>
    <w:p w:rsidR="00144CC4" w:rsidRPr="00112330" w:rsidRDefault="00996811" w:rsidP="00112330">
      <w:pPr>
        <w:jc w:val="both"/>
        <w:rPr>
          <w:rFonts w:eastAsia="Times New Roman" w:cstheme="minorHAnsi"/>
          <w:b/>
        </w:rPr>
      </w:pPr>
      <w:r>
        <w:rPr>
          <w:rFonts w:eastAsia="Times New Roman" w:cstheme="minorHAnsi"/>
          <w:b/>
        </w:rPr>
        <w:t xml:space="preserve">Reminder: </w:t>
      </w:r>
      <w:r w:rsidR="003D367B" w:rsidRPr="00112330">
        <w:rPr>
          <w:rFonts w:eastAsia="Times New Roman" w:cstheme="minorHAnsi"/>
          <w:b/>
        </w:rPr>
        <w:t>Dinner Money</w:t>
      </w:r>
      <w:r w:rsidR="00112330" w:rsidRPr="00112330">
        <w:rPr>
          <w:rFonts w:eastAsia="Times New Roman" w:cstheme="minorHAnsi"/>
          <w:b/>
        </w:rPr>
        <w:t xml:space="preserve"> and </w:t>
      </w:r>
      <w:r w:rsidR="00144CC4" w:rsidRPr="00112330">
        <w:rPr>
          <w:rFonts w:cstheme="minorHAnsi"/>
          <w:b/>
        </w:rPr>
        <w:t>Paying for school dinners</w:t>
      </w:r>
    </w:p>
    <w:p w:rsidR="00144CC4" w:rsidRPr="00CD7328" w:rsidRDefault="00144CC4" w:rsidP="00144CC4">
      <w:pPr>
        <w:pStyle w:val="ListParagraph"/>
        <w:numPr>
          <w:ilvl w:val="0"/>
          <w:numId w:val="6"/>
        </w:numPr>
        <w:rPr>
          <w:rFonts w:cstheme="minorHAnsi"/>
          <w:b/>
          <w:sz w:val="24"/>
          <w:szCs w:val="24"/>
        </w:rPr>
      </w:pPr>
      <w:r>
        <w:rPr>
          <w:rFonts w:cstheme="minorHAnsi"/>
          <w:sz w:val="24"/>
          <w:szCs w:val="24"/>
        </w:rPr>
        <w:t>Please send dinner money in to school in a small envelope</w:t>
      </w:r>
    </w:p>
    <w:p w:rsidR="00144CC4" w:rsidRPr="00CD7328" w:rsidRDefault="00144CC4" w:rsidP="00144CC4">
      <w:pPr>
        <w:pStyle w:val="ListParagraph"/>
        <w:numPr>
          <w:ilvl w:val="0"/>
          <w:numId w:val="6"/>
        </w:numPr>
        <w:rPr>
          <w:rFonts w:cstheme="minorHAnsi"/>
          <w:b/>
          <w:sz w:val="24"/>
          <w:szCs w:val="24"/>
        </w:rPr>
      </w:pPr>
      <w:r>
        <w:rPr>
          <w:rFonts w:cstheme="minorHAnsi"/>
          <w:sz w:val="24"/>
          <w:szCs w:val="24"/>
        </w:rPr>
        <w:t>The envelope should be clearly marked with the information below</w:t>
      </w:r>
    </w:p>
    <w:p w:rsidR="00144CC4" w:rsidRPr="00CD7328" w:rsidRDefault="00144CC4" w:rsidP="00144CC4">
      <w:pPr>
        <w:pStyle w:val="ListParagraph"/>
        <w:rPr>
          <w:rFonts w:cstheme="minorHAnsi"/>
          <w:b/>
          <w:sz w:val="24"/>
          <w:szCs w:val="24"/>
        </w:rPr>
      </w:pPr>
      <w:r w:rsidRPr="00CD7328">
        <w:rPr>
          <w:rFonts w:cstheme="minorHAnsi"/>
          <w:b/>
          <w:noProof/>
          <w:sz w:val="24"/>
          <w:szCs w:val="24"/>
          <w:lang w:eastAsia="en-GB"/>
        </w:rPr>
        <mc:AlternateContent>
          <mc:Choice Requires="wps">
            <w:drawing>
              <wp:anchor distT="45720" distB="45720" distL="114300" distR="114300" simplePos="0" relativeHeight="251661312" behindDoc="0" locked="0" layoutInCell="1" allowOverlap="1" wp14:anchorId="19B51254" wp14:editId="528CDAF5">
                <wp:simplePos x="0" y="0"/>
                <wp:positionH relativeFrom="page">
                  <wp:posOffset>1409700</wp:posOffset>
                </wp:positionH>
                <wp:positionV relativeFrom="paragraph">
                  <wp:posOffset>185420</wp:posOffset>
                </wp:positionV>
                <wp:extent cx="4362450" cy="3286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286125"/>
                        </a:xfrm>
                        <a:prstGeom prst="rect">
                          <a:avLst/>
                        </a:prstGeom>
                        <a:solidFill>
                          <a:srgbClr val="FFFFFF"/>
                        </a:solidFill>
                        <a:ln w="9525">
                          <a:solidFill>
                            <a:srgbClr val="000000"/>
                          </a:solidFill>
                          <a:miter lim="800000"/>
                          <a:headEnd/>
                          <a:tailEnd/>
                        </a:ln>
                      </wps:spPr>
                      <wps:txbx>
                        <w:txbxContent>
                          <w:p w:rsidR="00144CC4" w:rsidRPr="00CD7328" w:rsidRDefault="00144CC4" w:rsidP="00144CC4">
                            <w:pPr>
                              <w:pStyle w:val="ListParagraph"/>
                              <w:rPr>
                                <w:sz w:val="24"/>
                                <w:szCs w:val="24"/>
                              </w:rPr>
                            </w:pPr>
                            <w:r w:rsidRPr="00CD7328">
                              <w:rPr>
                                <w:sz w:val="24"/>
                                <w:szCs w:val="24"/>
                              </w:rPr>
                              <w:t>Dinner Money Payment</w:t>
                            </w:r>
                          </w:p>
                          <w:p w:rsidR="00144CC4" w:rsidRPr="00CD7328" w:rsidRDefault="00144CC4" w:rsidP="00144CC4">
                            <w:pPr>
                              <w:pStyle w:val="ListParagraph"/>
                              <w:rPr>
                                <w:sz w:val="24"/>
                                <w:szCs w:val="24"/>
                              </w:rPr>
                            </w:pPr>
                          </w:p>
                          <w:p w:rsidR="00144CC4" w:rsidRPr="00CD7328" w:rsidRDefault="00144CC4" w:rsidP="00144CC4">
                            <w:pPr>
                              <w:pStyle w:val="ListParagraph"/>
                              <w:rPr>
                                <w:sz w:val="24"/>
                                <w:szCs w:val="24"/>
                              </w:rPr>
                            </w:pPr>
                            <w:r w:rsidRPr="00CD7328">
                              <w:rPr>
                                <w:sz w:val="24"/>
                                <w:szCs w:val="24"/>
                              </w:rPr>
                              <w:t xml:space="preserve">Name:                         </w:t>
                            </w:r>
                            <w:r>
                              <w:rPr>
                                <w:sz w:val="24"/>
                                <w:szCs w:val="24"/>
                              </w:rPr>
                              <w:tab/>
                            </w:r>
                            <w:r>
                              <w:rPr>
                                <w:sz w:val="24"/>
                                <w:szCs w:val="24"/>
                              </w:rPr>
                              <w:tab/>
                            </w:r>
                            <w:r>
                              <w:rPr>
                                <w:sz w:val="24"/>
                                <w:szCs w:val="24"/>
                              </w:rPr>
                              <w:tab/>
                            </w:r>
                            <w:r w:rsidRPr="00CD7328">
                              <w:rPr>
                                <w:sz w:val="24"/>
                                <w:szCs w:val="24"/>
                              </w:rPr>
                              <w:t>Class:</w:t>
                            </w:r>
                          </w:p>
                          <w:p w:rsidR="00144CC4" w:rsidRPr="00CD7328" w:rsidRDefault="00144CC4" w:rsidP="00144CC4">
                            <w:pPr>
                              <w:pStyle w:val="ListParagraph"/>
                              <w:rPr>
                                <w:sz w:val="24"/>
                                <w:szCs w:val="24"/>
                              </w:rPr>
                            </w:pPr>
                          </w:p>
                          <w:p w:rsidR="00144CC4" w:rsidRPr="00CD7328" w:rsidRDefault="00144CC4" w:rsidP="00144CC4">
                            <w:pPr>
                              <w:pStyle w:val="ListParagraph"/>
                              <w:rPr>
                                <w:sz w:val="24"/>
                                <w:szCs w:val="24"/>
                              </w:rPr>
                            </w:pPr>
                            <w:r w:rsidRPr="00CD7328">
                              <w:rPr>
                                <w:sz w:val="24"/>
                                <w:szCs w:val="24"/>
                              </w:rPr>
                              <w:t>Week Beginning:  _____/_____/_____</w:t>
                            </w:r>
                          </w:p>
                          <w:p w:rsidR="00144CC4" w:rsidRPr="00CD7328" w:rsidRDefault="00144CC4" w:rsidP="00144CC4">
                            <w:pPr>
                              <w:pStyle w:val="ListParagraph"/>
                              <w:rPr>
                                <w:sz w:val="24"/>
                                <w:szCs w:val="24"/>
                              </w:rPr>
                            </w:pPr>
                          </w:p>
                          <w:p w:rsidR="00144CC4" w:rsidRPr="00CD7328" w:rsidRDefault="00144CC4" w:rsidP="00144CC4">
                            <w:pPr>
                              <w:pStyle w:val="ListParagraph"/>
                              <w:rPr>
                                <w:sz w:val="24"/>
                                <w:szCs w:val="24"/>
                              </w:rPr>
                            </w:pPr>
                            <w:r w:rsidRPr="00CD7328">
                              <w:rPr>
                                <w:sz w:val="24"/>
                                <w:szCs w:val="24"/>
                              </w:rPr>
                              <w:t>Tick Days Required:</w:t>
                            </w:r>
                          </w:p>
                          <w:tbl>
                            <w:tblPr>
                              <w:tblW w:w="0" w:type="auto"/>
                              <w:tblInd w:w="699" w:type="dxa"/>
                              <w:tblCellMar>
                                <w:left w:w="0" w:type="dxa"/>
                                <w:right w:w="0" w:type="dxa"/>
                              </w:tblCellMar>
                              <w:tblLook w:val="04A0" w:firstRow="1" w:lastRow="0" w:firstColumn="1" w:lastColumn="0" w:noHBand="0" w:noVBand="1"/>
                            </w:tblPr>
                            <w:tblGrid>
                              <w:gridCol w:w="1172"/>
                              <w:gridCol w:w="1166"/>
                              <w:gridCol w:w="1172"/>
                              <w:gridCol w:w="1174"/>
                              <w:gridCol w:w="1165"/>
                            </w:tblGrid>
                            <w:tr w:rsidR="00144CC4" w:rsidRPr="00CD7328" w:rsidTr="00E71A83">
                              <w:tc>
                                <w:tcPr>
                                  <w:tcW w:w="1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CC4" w:rsidRPr="00CD7328" w:rsidRDefault="00144CC4" w:rsidP="00CD7328">
                                  <w:pPr>
                                    <w:rPr>
                                      <w:sz w:val="24"/>
                                      <w:szCs w:val="24"/>
                                    </w:rPr>
                                  </w:pPr>
                                  <w:r w:rsidRPr="00CD7328">
                                    <w:rPr>
                                      <w:sz w:val="24"/>
                                      <w:szCs w:val="24"/>
                                    </w:rPr>
                                    <w:t>M</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CC4" w:rsidRPr="00CD7328" w:rsidRDefault="00144CC4" w:rsidP="00CD7328">
                                  <w:pPr>
                                    <w:rPr>
                                      <w:sz w:val="24"/>
                                      <w:szCs w:val="24"/>
                                    </w:rPr>
                                  </w:pPr>
                                  <w:r w:rsidRPr="00CD7328">
                                    <w:rPr>
                                      <w:sz w:val="24"/>
                                      <w:szCs w:val="24"/>
                                    </w:rPr>
                                    <w:t>T</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CC4" w:rsidRPr="00CD7328" w:rsidRDefault="00144CC4" w:rsidP="00CD7328">
                                  <w:pPr>
                                    <w:rPr>
                                      <w:sz w:val="24"/>
                                      <w:szCs w:val="24"/>
                                    </w:rPr>
                                  </w:pPr>
                                  <w:r w:rsidRPr="00CD7328">
                                    <w:rPr>
                                      <w:sz w:val="24"/>
                                      <w:szCs w:val="24"/>
                                    </w:rPr>
                                    <w:t>W</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CC4" w:rsidRPr="00CD7328" w:rsidRDefault="00144CC4" w:rsidP="00CD7328">
                                  <w:pPr>
                                    <w:rPr>
                                      <w:sz w:val="24"/>
                                      <w:szCs w:val="24"/>
                                    </w:rPr>
                                  </w:pPr>
                                  <w:proofErr w:type="spellStart"/>
                                  <w:r w:rsidRPr="00CD7328">
                                    <w:rPr>
                                      <w:sz w:val="24"/>
                                      <w:szCs w:val="24"/>
                                    </w:rPr>
                                    <w:t>Th</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CC4" w:rsidRPr="00CD7328" w:rsidRDefault="00144CC4" w:rsidP="00CD7328">
                                  <w:pPr>
                                    <w:rPr>
                                      <w:sz w:val="24"/>
                                      <w:szCs w:val="24"/>
                                    </w:rPr>
                                  </w:pPr>
                                  <w:r w:rsidRPr="00CD7328">
                                    <w:rPr>
                                      <w:sz w:val="24"/>
                                      <w:szCs w:val="24"/>
                                    </w:rPr>
                                    <w:t>F</w:t>
                                  </w:r>
                                </w:p>
                              </w:tc>
                            </w:tr>
                            <w:tr w:rsidR="00144CC4" w:rsidRPr="00CD7328" w:rsidTr="00E71A83">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CC4" w:rsidRPr="00CD7328" w:rsidRDefault="00144CC4"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44CC4" w:rsidRPr="00CD7328" w:rsidRDefault="00144CC4"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44CC4" w:rsidRPr="00CD7328" w:rsidRDefault="00144CC4"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44CC4" w:rsidRPr="00CD7328" w:rsidRDefault="00144CC4"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44CC4" w:rsidRPr="00CD7328" w:rsidRDefault="00144CC4" w:rsidP="00CD7328">
                                  <w:pPr>
                                    <w:rPr>
                                      <w:sz w:val="24"/>
                                      <w:szCs w:val="24"/>
                                    </w:rPr>
                                  </w:pPr>
                                </w:p>
                              </w:tc>
                            </w:tr>
                          </w:tbl>
                          <w:p w:rsidR="00144CC4" w:rsidRPr="00CD7328" w:rsidRDefault="00144CC4" w:rsidP="00144CC4">
                            <w:pPr>
                              <w:ind w:firstLine="720"/>
                              <w:rPr>
                                <w:sz w:val="24"/>
                                <w:szCs w:val="24"/>
                              </w:rPr>
                            </w:pPr>
                          </w:p>
                          <w:p w:rsidR="00144CC4" w:rsidRPr="00CD7328" w:rsidRDefault="00144CC4" w:rsidP="00144CC4">
                            <w:pPr>
                              <w:ind w:firstLine="720"/>
                              <w:rPr>
                                <w:sz w:val="24"/>
                                <w:szCs w:val="24"/>
                              </w:rPr>
                            </w:pPr>
                            <w:r w:rsidRPr="00CD7328">
                              <w:rPr>
                                <w:sz w:val="24"/>
                                <w:szCs w:val="24"/>
                              </w:rPr>
                              <w:t>Amount Enclosed</w:t>
                            </w:r>
                          </w:p>
                          <w:tbl>
                            <w:tblPr>
                              <w:tblW w:w="0" w:type="auto"/>
                              <w:tblInd w:w="699" w:type="dxa"/>
                              <w:tblCellMar>
                                <w:left w:w="0" w:type="dxa"/>
                                <w:right w:w="0" w:type="dxa"/>
                              </w:tblCellMar>
                              <w:tblLook w:val="04A0" w:firstRow="1" w:lastRow="0" w:firstColumn="1" w:lastColumn="0" w:noHBand="0" w:noVBand="1"/>
                            </w:tblPr>
                            <w:tblGrid>
                              <w:gridCol w:w="2552"/>
                            </w:tblGrid>
                            <w:tr w:rsidR="00144CC4" w:rsidRPr="00CD7328" w:rsidTr="00E71A83">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CC4" w:rsidRPr="00CD7328" w:rsidRDefault="00144CC4" w:rsidP="00CD7328">
                                  <w:pPr>
                                    <w:rPr>
                                      <w:sz w:val="24"/>
                                      <w:szCs w:val="24"/>
                                    </w:rPr>
                                  </w:pPr>
                                  <w:r w:rsidRPr="00CD7328">
                                    <w:rPr>
                                      <w:sz w:val="24"/>
                                      <w:szCs w:val="24"/>
                                    </w:rPr>
                                    <w:t>£</w:t>
                                  </w:r>
                                </w:p>
                              </w:tc>
                            </w:tr>
                          </w:tbl>
                          <w:p w:rsidR="00144CC4" w:rsidRPr="00CD7328" w:rsidRDefault="00144CC4" w:rsidP="00144CC4">
                            <w:pPr>
                              <w:pStyle w:val="ListParagraph"/>
                              <w:rPr>
                                <w:rFonts w:ascii="Calibri" w:hAnsi="Calibri" w:cs="Calibri"/>
                              </w:rPr>
                            </w:pPr>
                          </w:p>
                          <w:p w:rsidR="00144CC4" w:rsidRDefault="00144CC4" w:rsidP="00144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51254" id="_x0000_t202" coordsize="21600,21600" o:spt="202" path="m,l,21600r21600,l21600,xe">
                <v:stroke joinstyle="miter"/>
                <v:path gradientshapeok="t" o:connecttype="rect"/>
              </v:shapetype>
              <v:shape id="Text Box 2" o:spid="_x0000_s1026" type="#_x0000_t202" style="position:absolute;left:0;text-align:left;margin-left:111pt;margin-top:14.6pt;width:343.5pt;height:258.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">
                <v:textbox>
                  <w:txbxContent>
                    <w:p w:rsidR="00144CC4" w:rsidRPr="00CD7328" w:rsidRDefault="00144CC4" w:rsidP="00144CC4">
                      <w:pPr>
                        <w:pStyle w:val="ListParagraph"/>
                        <w:rPr>
                          <w:sz w:val="24"/>
                          <w:szCs w:val="24"/>
                        </w:rPr>
                      </w:pPr>
                      <w:r w:rsidRPr="00CD7328">
                        <w:rPr>
                          <w:sz w:val="24"/>
                          <w:szCs w:val="24"/>
                        </w:rPr>
                        <w:t>Dinner Money Payment</w:t>
                      </w:r>
                    </w:p>
                    <w:p w:rsidR="00144CC4" w:rsidRPr="00CD7328" w:rsidRDefault="00144CC4" w:rsidP="00144CC4">
                      <w:pPr>
                        <w:pStyle w:val="ListParagraph"/>
                        <w:rPr>
                          <w:sz w:val="24"/>
                          <w:szCs w:val="24"/>
                        </w:rPr>
                      </w:pPr>
                    </w:p>
                    <w:p w:rsidR="00144CC4" w:rsidRPr="00CD7328" w:rsidRDefault="00144CC4" w:rsidP="00144CC4">
                      <w:pPr>
                        <w:pStyle w:val="ListParagraph"/>
                        <w:rPr>
                          <w:sz w:val="24"/>
                          <w:szCs w:val="24"/>
                        </w:rPr>
                      </w:pPr>
                      <w:r w:rsidRPr="00CD7328">
                        <w:rPr>
                          <w:sz w:val="24"/>
                          <w:szCs w:val="24"/>
                        </w:rPr>
                        <w:t xml:space="preserve">Name:                         </w:t>
                      </w:r>
                      <w:r>
                        <w:rPr>
                          <w:sz w:val="24"/>
                          <w:szCs w:val="24"/>
                        </w:rPr>
                        <w:tab/>
                      </w:r>
                      <w:r>
                        <w:rPr>
                          <w:sz w:val="24"/>
                          <w:szCs w:val="24"/>
                        </w:rPr>
                        <w:tab/>
                      </w:r>
                      <w:r>
                        <w:rPr>
                          <w:sz w:val="24"/>
                          <w:szCs w:val="24"/>
                        </w:rPr>
                        <w:tab/>
                      </w:r>
                      <w:r w:rsidRPr="00CD7328">
                        <w:rPr>
                          <w:sz w:val="24"/>
                          <w:szCs w:val="24"/>
                        </w:rPr>
                        <w:t>Class:</w:t>
                      </w:r>
                    </w:p>
                    <w:p w:rsidR="00144CC4" w:rsidRPr="00CD7328" w:rsidRDefault="00144CC4" w:rsidP="00144CC4">
                      <w:pPr>
                        <w:pStyle w:val="ListParagraph"/>
                        <w:rPr>
                          <w:sz w:val="24"/>
                          <w:szCs w:val="24"/>
                        </w:rPr>
                      </w:pPr>
                    </w:p>
                    <w:p w:rsidR="00144CC4" w:rsidRPr="00CD7328" w:rsidRDefault="00144CC4" w:rsidP="00144CC4">
                      <w:pPr>
                        <w:pStyle w:val="ListParagraph"/>
                        <w:rPr>
                          <w:sz w:val="24"/>
                          <w:szCs w:val="24"/>
                        </w:rPr>
                      </w:pPr>
                      <w:r w:rsidRPr="00CD7328">
                        <w:rPr>
                          <w:sz w:val="24"/>
                          <w:szCs w:val="24"/>
                        </w:rPr>
                        <w:t>Week Beginning:  _____/_____/_____</w:t>
                      </w:r>
                    </w:p>
                    <w:p w:rsidR="00144CC4" w:rsidRPr="00CD7328" w:rsidRDefault="00144CC4" w:rsidP="00144CC4">
                      <w:pPr>
                        <w:pStyle w:val="ListParagraph"/>
                        <w:rPr>
                          <w:sz w:val="24"/>
                          <w:szCs w:val="24"/>
                        </w:rPr>
                      </w:pPr>
                    </w:p>
                    <w:p w:rsidR="00144CC4" w:rsidRPr="00CD7328" w:rsidRDefault="00144CC4" w:rsidP="00144CC4">
                      <w:pPr>
                        <w:pStyle w:val="ListParagraph"/>
                        <w:rPr>
                          <w:sz w:val="24"/>
                          <w:szCs w:val="24"/>
                        </w:rPr>
                      </w:pPr>
                      <w:r w:rsidRPr="00CD7328">
                        <w:rPr>
                          <w:sz w:val="24"/>
                          <w:szCs w:val="24"/>
                        </w:rPr>
                        <w:t>Tick Days Required:</w:t>
                      </w:r>
                    </w:p>
                    <w:tbl>
                      <w:tblPr>
                        <w:tblW w:w="0" w:type="auto"/>
                        <w:tblInd w:w="699" w:type="dxa"/>
                        <w:tblCellMar>
                          <w:left w:w="0" w:type="dxa"/>
                          <w:right w:w="0" w:type="dxa"/>
                        </w:tblCellMar>
                        <w:tblLook w:val="04A0" w:firstRow="1" w:lastRow="0" w:firstColumn="1" w:lastColumn="0" w:noHBand="0" w:noVBand="1"/>
                      </w:tblPr>
                      <w:tblGrid>
                        <w:gridCol w:w="1172"/>
                        <w:gridCol w:w="1166"/>
                        <w:gridCol w:w="1172"/>
                        <w:gridCol w:w="1174"/>
                        <w:gridCol w:w="1165"/>
                      </w:tblGrid>
                      <w:tr w:rsidR="00144CC4" w:rsidRPr="00CD7328" w:rsidTr="00E71A83">
                        <w:tc>
                          <w:tcPr>
                            <w:tcW w:w="1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CC4" w:rsidRPr="00CD7328" w:rsidRDefault="00144CC4" w:rsidP="00CD7328">
                            <w:pPr>
                              <w:rPr>
                                <w:sz w:val="24"/>
                                <w:szCs w:val="24"/>
                              </w:rPr>
                            </w:pPr>
                            <w:r w:rsidRPr="00CD7328">
                              <w:rPr>
                                <w:sz w:val="24"/>
                                <w:szCs w:val="24"/>
                              </w:rPr>
                              <w:t>M</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CC4" w:rsidRPr="00CD7328" w:rsidRDefault="00144CC4" w:rsidP="00CD7328">
                            <w:pPr>
                              <w:rPr>
                                <w:sz w:val="24"/>
                                <w:szCs w:val="24"/>
                              </w:rPr>
                            </w:pPr>
                            <w:r w:rsidRPr="00CD7328">
                              <w:rPr>
                                <w:sz w:val="24"/>
                                <w:szCs w:val="24"/>
                              </w:rPr>
                              <w:t>T</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CC4" w:rsidRPr="00CD7328" w:rsidRDefault="00144CC4" w:rsidP="00CD7328">
                            <w:pPr>
                              <w:rPr>
                                <w:sz w:val="24"/>
                                <w:szCs w:val="24"/>
                              </w:rPr>
                            </w:pPr>
                            <w:r w:rsidRPr="00CD7328">
                              <w:rPr>
                                <w:sz w:val="24"/>
                                <w:szCs w:val="24"/>
                              </w:rPr>
                              <w:t>W</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CC4" w:rsidRPr="00CD7328" w:rsidRDefault="00144CC4" w:rsidP="00CD7328">
                            <w:pPr>
                              <w:rPr>
                                <w:sz w:val="24"/>
                                <w:szCs w:val="24"/>
                              </w:rPr>
                            </w:pPr>
                            <w:proofErr w:type="spellStart"/>
                            <w:r w:rsidRPr="00CD7328">
                              <w:rPr>
                                <w:sz w:val="24"/>
                                <w:szCs w:val="24"/>
                              </w:rPr>
                              <w:t>Th</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4CC4" w:rsidRPr="00CD7328" w:rsidRDefault="00144CC4" w:rsidP="00CD7328">
                            <w:pPr>
                              <w:rPr>
                                <w:sz w:val="24"/>
                                <w:szCs w:val="24"/>
                              </w:rPr>
                            </w:pPr>
                            <w:r w:rsidRPr="00CD7328">
                              <w:rPr>
                                <w:sz w:val="24"/>
                                <w:szCs w:val="24"/>
                              </w:rPr>
                              <w:t>F</w:t>
                            </w:r>
                          </w:p>
                        </w:tc>
                      </w:tr>
                      <w:tr w:rsidR="00144CC4" w:rsidRPr="00CD7328" w:rsidTr="00E71A83">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CC4" w:rsidRPr="00CD7328" w:rsidRDefault="00144CC4"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44CC4" w:rsidRPr="00CD7328" w:rsidRDefault="00144CC4"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44CC4" w:rsidRPr="00CD7328" w:rsidRDefault="00144CC4"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44CC4" w:rsidRPr="00CD7328" w:rsidRDefault="00144CC4" w:rsidP="00CD7328">
                            <w:pPr>
                              <w:rPr>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44CC4" w:rsidRPr="00CD7328" w:rsidRDefault="00144CC4" w:rsidP="00CD7328">
                            <w:pPr>
                              <w:rPr>
                                <w:sz w:val="24"/>
                                <w:szCs w:val="24"/>
                              </w:rPr>
                            </w:pPr>
                          </w:p>
                        </w:tc>
                      </w:tr>
                    </w:tbl>
                    <w:p w:rsidR="00144CC4" w:rsidRPr="00CD7328" w:rsidRDefault="00144CC4" w:rsidP="00144CC4">
                      <w:pPr>
                        <w:ind w:firstLine="720"/>
                        <w:rPr>
                          <w:sz w:val="24"/>
                          <w:szCs w:val="24"/>
                        </w:rPr>
                      </w:pPr>
                    </w:p>
                    <w:p w:rsidR="00144CC4" w:rsidRPr="00CD7328" w:rsidRDefault="00144CC4" w:rsidP="00144CC4">
                      <w:pPr>
                        <w:ind w:firstLine="720"/>
                        <w:rPr>
                          <w:sz w:val="24"/>
                          <w:szCs w:val="24"/>
                        </w:rPr>
                      </w:pPr>
                      <w:r w:rsidRPr="00CD7328">
                        <w:rPr>
                          <w:sz w:val="24"/>
                          <w:szCs w:val="24"/>
                        </w:rPr>
                        <w:t>Amount Enclosed</w:t>
                      </w:r>
                    </w:p>
                    <w:tbl>
                      <w:tblPr>
                        <w:tblW w:w="0" w:type="auto"/>
                        <w:tblInd w:w="699" w:type="dxa"/>
                        <w:tblCellMar>
                          <w:left w:w="0" w:type="dxa"/>
                          <w:right w:w="0" w:type="dxa"/>
                        </w:tblCellMar>
                        <w:tblLook w:val="04A0" w:firstRow="1" w:lastRow="0" w:firstColumn="1" w:lastColumn="0" w:noHBand="0" w:noVBand="1"/>
                      </w:tblPr>
                      <w:tblGrid>
                        <w:gridCol w:w="2552"/>
                      </w:tblGrid>
                      <w:tr w:rsidR="00144CC4" w:rsidRPr="00CD7328" w:rsidTr="00E71A83">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4CC4" w:rsidRPr="00CD7328" w:rsidRDefault="00144CC4" w:rsidP="00CD7328">
                            <w:pPr>
                              <w:rPr>
                                <w:sz w:val="24"/>
                                <w:szCs w:val="24"/>
                              </w:rPr>
                            </w:pPr>
                            <w:r w:rsidRPr="00CD7328">
                              <w:rPr>
                                <w:sz w:val="24"/>
                                <w:szCs w:val="24"/>
                              </w:rPr>
                              <w:t>£</w:t>
                            </w:r>
                          </w:p>
                        </w:tc>
                      </w:tr>
                    </w:tbl>
                    <w:p w:rsidR="00144CC4" w:rsidRPr="00CD7328" w:rsidRDefault="00144CC4" w:rsidP="00144CC4">
                      <w:pPr>
                        <w:pStyle w:val="ListParagraph"/>
                        <w:rPr>
                          <w:rFonts w:ascii="Calibri" w:hAnsi="Calibri" w:cs="Calibri"/>
                        </w:rPr>
                      </w:pPr>
                    </w:p>
                    <w:p w:rsidR="00144CC4" w:rsidRDefault="00144CC4" w:rsidP="00144CC4"/>
                  </w:txbxContent>
                </v:textbox>
                <w10:wrap type="square" anchorx="page"/>
              </v:shape>
            </w:pict>
          </mc:Fallback>
        </mc:AlternateContent>
      </w:r>
    </w:p>
    <w:p w:rsidR="00144CC4" w:rsidRDefault="00144CC4" w:rsidP="00144CC4">
      <w:pPr>
        <w:rPr>
          <w:sz w:val="24"/>
          <w:szCs w:val="24"/>
        </w:rPr>
      </w:pPr>
    </w:p>
    <w:p w:rsidR="00144CC4" w:rsidRDefault="00144CC4" w:rsidP="00144CC4">
      <w:pPr>
        <w:rPr>
          <w:sz w:val="24"/>
          <w:szCs w:val="24"/>
        </w:rPr>
      </w:pPr>
    </w:p>
    <w:p w:rsidR="00144CC4" w:rsidRDefault="00144CC4" w:rsidP="00144CC4">
      <w:pPr>
        <w:rPr>
          <w:sz w:val="24"/>
          <w:szCs w:val="24"/>
        </w:rPr>
      </w:pPr>
    </w:p>
    <w:p w:rsidR="00144CC4" w:rsidRDefault="00144CC4" w:rsidP="00144CC4">
      <w:pPr>
        <w:rPr>
          <w:sz w:val="24"/>
          <w:szCs w:val="24"/>
        </w:rPr>
      </w:pPr>
    </w:p>
    <w:p w:rsidR="00144CC4" w:rsidRDefault="00144CC4" w:rsidP="00144CC4">
      <w:pPr>
        <w:rPr>
          <w:sz w:val="24"/>
          <w:szCs w:val="24"/>
        </w:rPr>
      </w:pPr>
    </w:p>
    <w:p w:rsidR="00144CC4" w:rsidRDefault="00144CC4" w:rsidP="00144CC4">
      <w:pPr>
        <w:rPr>
          <w:sz w:val="24"/>
          <w:szCs w:val="24"/>
        </w:rPr>
      </w:pPr>
    </w:p>
    <w:p w:rsidR="00144CC4" w:rsidRDefault="00144CC4" w:rsidP="00144CC4">
      <w:pPr>
        <w:rPr>
          <w:sz w:val="24"/>
          <w:szCs w:val="24"/>
        </w:rPr>
      </w:pPr>
    </w:p>
    <w:p w:rsidR="00144CC4" w:rsidRDefault="00144CC4" w:rsidP="00144CC4">
      <w:pPr>
        <w:rPr>
          <w:sz w:val="24"/>
          <w:szCs w:val="24"/>
        </w:rPr>
      </w:pPr>
    </w:p>
    <w:p w:rsidR="00144CC4" w:rsidRDefault="00144CC4" w:rsidP="00144CC4">
      <w:pPr>
        <w:rPr>
          <w:sz w:val="24"/>
          <w:szCs w:val="24"/>
        </w:rPr>
      </w:pPr>
    </w:p>
    <w:p w:rsidR="00144CC4" w:rsidRDefault="00144CC4" w:rsidP="00144CC4">
      <w:pPr>
        <w:rPr>
          <w:sz w:val="24"/>
          <w:szCs w:val="24"/>
        </w:rPr>
      </w:pPr>
    </w:p>
    <w:p w:rsidR="00144CC4" w:rsidRDefault="00144CC4" w:rsidP="00144CC4">
      <w:pPr>
        <w:rPr>
          <w:sz w:val="24"/>
          <w:szCs w:val="24"/>
        </w:rPr>
      </w:pPr>
    </w:p>
    <w:p w:rsidR="00144CC4" w:rsidRDefault="00144CC4" w:rsidP="00144CC4">
      <w:pPr>
        <w:pStyle w:val="ListParagraph"/>
        <w:numPr>
          <w:ilvl w:val="0"/>
          <w:numId w:val="6"/>
        </w:numPr>
        <w:rPr>
          <w:sz w:val="24"/>
          <w:szCs w:val="24"/>
        </w:rPr>
      </w:pPr>
      <w:r>
        <w:rPr>
          <w:sz w:val="24"/>
          <w:szCs w:val="24"/>
        </w:rPr>
        <w:t xml:space="preserve">Dinner money preferably should be sent in weekly at the beginning of the week, with the days indicated and the </w:t>
      </w:r>
      <w:r w:rsidRPr="00F00683">
        <w:rPr>
          <w:b/>
          <w:sz w:val="24"/>
          <w:szCs w:val="24"/>
        </w:rPr>
        <w:t>correct amount enclosed.</w:t>
      </w:r>
      <w:r>
        <w:rPr>
          <w:sz w:val="24"/>
          <w:szCs w:val="24"/>
        </w:rPr>
        <w:t xml:space="preserve">  </w:t>
      </w:r>
    </w:p>
    <w:p w:rsidR="00144CC4" w:rsidRDefault="00144CC4" w:rsidP="00144CC4">
      <w:pPr>
        <w:pStyle w:val="ListParagraph"/>
        <w:numPr>
          <w:ilvl w:val="0"/>
          <w:numId w:val="6"/>
        </w:numPr>
        <w:rPr>
          <w:sz w:val="24"/>
          <w:szCs w:val="24"/>
        </w:rPr>
      </w:pPr>
      <w:r>
        <w:rPr>
          <w:sz w:val="24"/>
          <w:szCs w:val="24"/>
        </w:rPr>
        <w:t>Daily dinner money should still be sent in an envelope clearly marked as above.</w:t>
      </w:r>
    </w:p>
    <w:p w:rsidR="00144CC4" w:rsidRDefault="00144CC4" w:rsidP="00144CC4">
      <w:pPr>
        <w:pStyle w:val="ListParagraph"/>
        <w:numPr>
          <w:ilvl w:val="0"/>
          <w:numId w:val="6"/>
        </w:numPr>
        <w:rPr>
          <w:sz w:val="24"/>
          <w:szCs w:val="24"/>
        </w:rPr>
      </w:pPr>
      <w:r>
        <w:rPr>
          <w:sz w:val="24"/>
          <w:szCs w:val="24"/>
        </w:rPr>
        <w:t>If more than one child, please indicate all names and classes on the envelope.</w:t>
      </w:r>
    </w:p>
    <w:p w:rsidR="00112330" w:rsidRPr="00112330" w:rsidRDefault="00144CC4" w:rsidP="00112330">
      <w:pPr>
        <w:pStyle w:val="ListParagraph"/>
        <w:numPr>
          <w:ilvl w:val="0"/>
          <w:numId w:val="6"/>
        </w:numPr>
        <w:rPr>
          <w:b/>
          <w:sz w:val="24"/>
          <w:szCs w:val="24"/>
        </w:rPr>
      </w:pPr>
      <w:r w:rsidRPr="0047232E">
        <w:rPr>
          <w:b/>
          <w:sz w:val="24"/>
          <w:szCs w:val="24"/>
        </w:rPr>
        <w:t>Dinner Cost</w:t>
      </w:r>
      <w:r w:rsidR="00112330">
        <w:rPr>
          <w:b/>
          <w:sz w:val="24"/>
          <w:szCs w:val="24"/>
        </w:rPr>
        <w:t xml:space="preserve"> - </w:t>
      </w:r>
      <w:r w:rsidRPr="00112330">
        <w:rPr>
          <w:sz w:val="24"/>
          <w:szCs w:val="24"/>
        </w:rPr>
        <w:t>£2.60 per day or £13.00 p</w:t>
      </w:r>
      <w:r w:rsidR="00112330" w:rsidRPr="00112330">
        <w:rPr>
          <w:sz w:val="24"/>
          <w:szCs w:val="24"/>
        </w:rPr>
        <w:t>er week</w:t>
      </w:r>
    </w:p>
    <w:p w:rsidR="001B7790" w:rsidRPr="00C14C38" w:rsidRDefault="00C14C38" w:rsidP="001B7790">
      <w:pPr>
        <w:jc w:val="both"/>
        <w:rPr>
          <w:rFonts w:eastAsia="Times New Roman" w:cstheme="minorHAnsi"/>
          <w:b/>
        </w:rPr>
      </w:pPr>
      <w:r w:rsidRPr="00C14C38">
        <w:rPr>
          <w:rFonts w:eastAsia="Times New Roman" w:cstheme="minorHAnsi"/>
          <w:b/>
        </w:rPr>
        <w:t>COVID-19 Protocols</w:t>
      </w:r>
    </w:p>
    <w:p w:rsidR="001B7790" w:rsidRPr="00112330" w:rsidRDefault="00C14C38" w:rsidP="001B7790">
      <w:pPr>
        <w:jc w:val="both"/>
        <w:rPr>
          <w:rFonts w:eastAsia="Times New Roman" w:cstheme="minorHAnsi"/>
          <w:b/>
        </w:rPr>
      </w:pPr>
      <w:r w:rsidRPr="00112330">
        <w:rPr>
          <w:rFonts w:eastAsia="Times New Roman" w:cstheme="minorHAnsi"/>
          <w:b/>
        </w:rPr>
        <w:t>I</w:t>
      </w:r>
      <w:r w:rsidR="001B7790" w:rsidRPr="00112330">
        <w:rPr>
          <w:rFonts w:eastAsia="Times New Roman" w:cstheme="minorHAnsi"/>
          <w:b/>
        </w:rPr>
        <w:t>t is important to remember that the key messages will remain the same:</w:t>
      </w:r>
    </w:p>
    <w:p w:rsidR="001B7790" w:rsidRPr="00282723" w:rsidRDefault="001B7790" w:rsidP="001B7790">
      <w:pPr>
        <w:pStyle w:val="ListParagraph"/>
        <w:numPr>
          <w:ilvl w:val="0"/>
          <w:numId w:val="1"/>
        </w:numPr>
        <w:jc w:val="both"/>
        <w:rPr>
          <w:rFonts w:eastAsia="Times New Roman" w:cstheme="minorHAnsi"/>
        </w:rPr>
      </w:pPr>
      <w:r w:rsidRPr="00282723">
        <w:rPr>
          <w:rFonts w:eastAsia="Times New Roman" w:cstheme="minorHAnsi"/>
        </w:rPr>
        <w:t>Please continue to follow all the procedures in place for the school day.</w:t>
      </w:r>
    </w:p>
    <w:p w:rsidR="00112330" w:rsidRDefault="001B7790" w:rsidP="001B7790">
      <w:pPr>
        <w:pStyle w:val="ListParagraph"/>
        <w:numPr>
          <w:ilvl w:val="0"/>
          <w:numId w:val="1"/>
        </w:numPr>
        <w:jc w:val="both"/>
        <w:rPr>
          <w:rFonts w:eastAsia="Times New Roman" w:cstheme="minorHAnsi"/>
          <w:b/>
        </w:rPr>
      </w:pPr>
      <w:r w:rsidRPr="00112330">
        <w:rPr>
          <w:rFonts w:eastAsia="Times New Roman" w:cstheme="minorHAnsi"/>
          <w:b/>
        </w:rPr>
        <w:t xml:space="preserve">Please maintain 2m social distancing as adults </w:t>
      </w:r>
      <w:r w:rsidR="00112330">
        <w:rPr>
          <w:rFonts w:eastAsia="Times New Roman" w:cstheme="minorHAnsi"/>
          <w:b/>
        </w:rPr>
        <w:t>when on the school premises.</w:t>
      </w:r>
    </w:p>
    <w:p w:rsidR="001B7790" w:rsidRPr="00112330" w:rsidRDefault="00112330" w:rsidP="001B7790">
      <w:pPr>
        <w:pStyle w:val="ListParagraph"/>
        <w:numPr>
          <w:ilvl w:val="0"/>
          <w:numId w:val="1"/>
        </w:numPr>
        <w:jc w:val="both"/>
        <w:rPr>
          <w:rFonts w:eastAsia="Times New Roman" w:cstheme="minorHAnsi"/>
          <w:b/>
        </w:rPr>
      </w:pPr>
      <w:r>
        <w:rPr>
          <w:rFonts w:eastAsia="Times New Roman" w:cstheme="minorHAnsi"/>
          <w:b/>
        </w:rPr>
        <w:t>I</w:t>
      </w:r>
      <w:r w:rsidRPr="00112330">
        <w:rPr>
          <w:rFonts w:eastAsia="Times New Roman" w:cstheme="minorHAnsi"/>
          <w:b/>
        </w:rPr>
        <w:t xml:space="preserve">f you can, </w:t>
      </w:r>
      <w:r>
        <w:rPr>
          <w:rFonts w:eastAsia="Times New Roman" w:cstheme="minorHAnsi"/>
          <w:b/>
        </w:rPr>
        <w:t xml:space="preserve">it is strongly advised to </w:t>
      </w:r>
      <w:r w:rsidRPr="00112330">
        <w:rPr>
          <w:rFonts w:eastAsia="Times New Roman" w:cstheme="minorHAnsi"/>
          <w:b/>
        </w:rPr>
        <w:t>wear a face covering.</w:t>
      </w:r>
    </w:p>
    <w:p w:rsidR="001B7790" w:rsidRPr="00112330" w:rsidRDefault="001B7790" w:rsidP="00455156">
      <w:pPr>
        <w:pStyle w:val="ListParagraph"/>
        <w:numPr>
          <w:ilvl w:val="0"/>
          <w:numId w:val="1"/>
        </w:numPr>
        <w:jc w:val="both"/>
        <w:rPr>
          <w:rFonts w:eastAsia="Times New Roman" w:cstheme="minorHAnsi"/>
        </w:rPr>
      </w:pPr>
      <w:r w:rsidRPr="00112330">
        <w:rPr>
          <w:rFonts w:eastAsia="Times New Roman" w:cstheme="minorHAnsi"/>
        </w:rPr>
        <w:t>Please be prompt at drop off and pick up times.  This includes after school club.</w:t>
      </w:r>
    </w:p>
    <w:p w:rsidR="001B7790" w:rsidRPr="00282723" w:rsidRDefault="001B7790" w:rsidP="001B7790">
      <w:pPr>
        <w:pStyle w:val="ListParagraph"/>
        <w:numPr>
          <w:ilvl w:val="0"/>
          <w:numId w:val="1"/>
        </w:numPr>
        <w:jc w:val="both"/>
        <w:rPr>
          <w:rFonts w:eastAsia="Times New Roman" w:cstheme="minorHAnsi"/>
        </w:rPr>
      </w:pPr>
      <w:r w:rsidRPr="00282723">
        <w:rPr>
          <w:rFonts w:eastAsia="Times New Roman" w:cstheme="minorHAnsi"/>
        </w:rPr>
        <w:t>Please maintain and encourage good hand and respiratory hygiene.</w:t>
      </w:r>
    </w:p>
    <w:p w:rsidR="001B7790" w:rsidRPr="00282723" w:rsidRDefault="001B7790" w:rsidP="001B7790">
      <w:pPr>
        <w:pStyle w:val="ListParagraph"/>
        <w:numPr>
          <w:ilvl w:val="0"/>
          <w:numId w:val="1"/>
        </w:numPr>
        <w:jc w:val="both"/>
        <w:rPr>
          <w:rFonts w:eastAsia="Times New Roman" w:cstheme="minorHAnsi"/>
        </w:rPr>
      </w:pPr>
      <w:r w:rsidRPr="00282723">
        <w:rPr>
          <w:rFonts w:eastAsia="Times New Roman" w:cstheme="minorHAnsi"/>
        </w:rPr>
        <w:lastRenderedPageBreak/>
        <w:t>Do not come to school (adult/child) if you have a high temperature (+37.8), a new and continuous cough or experience a loss in your sense of smell or taste.</w:t>
      </w:r>
    </w:p>
    <w:p w:rsidR="00112330" w:rsidRPr="00112330" w:rsidRDefault="001B7790" w:rsidP="00046A39">
      <w:pPr>
        <w:pStyle w:val="ListParagraph"/>
        <w:numPr>
          <w:ilvl w:val="0"/>
          <w:numId w:val="1"/>
        </w:numPr>
        <w:jc w:val="both"/>
        <w:rPr>
          <w:rFonts w:eastAsia="Times New Roman" w:cstheme="minorHAnsi"/>
        </w:rPr>
      </w:pPr>
      <w:r w:rsidRPr="00282723">
        <w:rPr>
          <w:rFonts w:eastAsia="Times New Roman" w:cstheme="minorHAnsi"/>
        </w:rPr>
        <w:t>As is normally the case, if a child is unwell with any other illness they should not be in school until they are feeling better.</w:t>
      </w:r>
    </w:p>
    <w:p w:rsidR="00046A39" w:rsidRPr="00C14C38" w:rsidRDefault="00046A39" w:rsidP="00046A39">
      <w:pPr>
        <w:rPr>
          <w:rFonts w:cstheme="minorHAnsi"/>
          <w:b/>
        </w:rPr>
      </w:pPr>
      <w:r w:rsidRPr="00C14C38">
        <w:rPr>
          <w:rFonts w:cstheme="minorHAnsi"/>
          <w:b/>
        </w:rPr>
        <w:t>What to do if your child is unwell:</w:t>
      </w:r>
    </w:p>
    <w:p w:rsidR="00046A39" w:rsidRPr="00C14C38" w:rsidRDefault="00046A39" w:rsidP="00046A39">
      <w:pPr>
        <w:pStyle w:val="ListParagraph"/>
        <w:numPr>
          <w:ilvl w:val="0"/>
          <w:numId w:val="3"/>
        </w:numPr>
        <w:rPr>
          <w:rFonts w:cstheme="minorHAnsi"/>
        </w:rPr>
      </w:pPr>
      <w:r w:rsidRPr="00C14C38">
        <w:rPr>
          <w:rFonts w:cstheme="minorHAnsi"/>
        </w:rPr>
        <w:t xml:space="preserve">If your child is unwell with any COVID-19 symptoms they </w:t>
      </w:r>
      <w:r w:rsidRPr="00C14C38">
        <w:rPr>
          <w:rFonts w:cstheme="minorHAnsi"/>
          <w:b/>
        </w:rPr>
        <w:t>must not</w:t>
      </w:r>
      <w:r w:rsidRPr="00C14C38">
        <w:rPr>
          <w:rFonts w:cstheme="minorHAnsi"/>
        </w:rPr>
        <w:t xml:space="preserve"> be sent to school.</w:t>
      </w:r>
    </w:p>
    <w:p w:rsidR="00046A39" w:rsidRPr="00C14C38" w:rsidRDefault="00046A39" w:rsidP="00046A39">
      <w:pPr>
        <w:pStyle w:val="ListParagraph"/>
        <w:numPr>
          <w:ilvl w:val="0"/>
          <w:numId w:val="3"/>
        </w:numPr>
        <w:rPr>
          <w:rFonts w:cstheme="minorHAnsi"/>
        </w:rPr>
      </w:pPr>
      <w:r w:rsidRPr="00C14C38">
        <w:rPr>
          <w:rFonts w:eastAsia="Times New Roman" w:cstheme="minorHAnsi"/>
          <w:color w:val="212B32"/>
          <w:lang w:val="en" w:eastAsia="en-GB"/>
        </w:rPr>
        <w:t>Children can get coronavirus (COVID-19)</w:t>
      </w:r>
    </w:p>
    <w:p w:rsidR="00046A39" w:rsidRPr="00C14C38" w:rsidRDefault="00A31989" w:rsidP="00046A39">
      <w:pPr>
        <w:pStyle w:val="ListParagraph"/>
        <w:numPr>
          <w:ilvl w:val="0"/>
          <w:numId w:val="3"/>
        </w:numPr>
        <w:rPr>
          <w:rFonts w:cstheme="minorHAnsi"/>
        </w:rPr>
      </w:pPr>
      <w:hyperlink r:id="rId8" w:history="1">
        <w:r w:rsidR="00046A39" w:rsidRPr="00C14C38">
          <w:rPr>
            <w:rStyle w:val="Hyperlink"/>
            <w:rFonts w:cstheme="minorHAnsi"/>
          </w:rPr>
          <w:t>https://www.nhs.uk/conditions/coronavirus-covid-19/symptoms/coronavirus-in-children/</w:t>
        </w:r>
      </w:hyperlink>
      <w:r w:rsidR="00046A39" w:rsidRPr="00C14C38">
        <w:rPr>
          <w:rFonts w:cstheme="minorHAnsi"/>
        </w:rPr>
        <w:t xml:space="preserve"> </w:t>
      </w:r>
    </w:p>
    <w:p w:rsidR="00046A39" w:rsidRPr="00C14C38" w:rsidRDefault="00046A39" w:rsidP="00046A39">
      <w:pPr>
        <w:spacing w:after="240" w:line="240" w:lineRule="auto"/>
        <w:rPr>
          <w:rFonts w:eastAsia="Times New Roman" w:cstheme="minorHAnsi"/>
          <w:b/>
          <w:color w:val="212B32"/>
          <w:lang w:val="en" w:eastAsia="en-GB"/>
        </w:rPr>
      </w:pPr>
      <w:r w:rsidRPr="00C14C38">
        <w:rPr>
          <w:rFonts w:eastAsia="Times New Roman" w:cstheme="minorHAnsi"/>
          <w:b/>
          <w:color w:val="212B32"/>
          <w:lang w:val="en" w:eastAsia="en-GB"/>
        </w:rPr>
        <w:t>The main symptoms of coronavirus are:</w:t>
      </w:r>
    </w:p>
    <w:p w:rsidR="00046A39" w:rsidRPr="00C14C38" w:rsidRDefault="00046A39" w:rsidP="00046A39">
      <w:pPr>
        <w:numPr>
          <w:ilvl w:val="0"/>
          <w:numId w:val="4"/>
        </w:numPr>
        <w:spacing w:before="100" w:beforeAutospacing="1" w:after="100" w:afterAutospacing="1" w:line="240" w:lineRule="auto"/>
        <w:rPr>
          <w:rFonts w:eastAsia="Times New Roman" w:cstheme="minorHAnsi"/>
          <w:color w:val="212B32"/>
          <w:lang w:val="en" w:eastAsia="en-GB"/>
        </w:rPr>
      </w:pPr>
      <w:r w:rsidRPr="00C14C38">
        <w:rPr>
          <w:rFonts w:eastAsia="Times New Roman" w:cstheme="minorHAnsi"/>
          <w:color w:val="212B32"/>
          <w:lang w:val="en" w:eastAsia="en-GB"/>
        </w:rPr>
        <w:t>a high temperature</w:t>
      </w:r>
    </w:p>
    <w:p w:rsidR="00046A39" w:rsidRPr="00C14C38" w:rsidRDefault="00046A39" w:rsidP="00046A39">
      <w:pPr>
        <w:numPr>
          <w:ilvl w:val="0"/>
          <w:numId w:val="4"/>
        </w:numPr>
        <w:spacing w:before="100" w:beforeAutospacing="1" w:after="100" w:afterAutospacing="1" w:line="240" w:lineRule="auto"/>
        <w:rPr>
          <w:rFonts w:eastAsia="Times New Roman" w:cstheme="minorHAnsi"/>
          <w:color w:val="212B32"/>
          <w:lang w:val="en" w:eastAsia="en-GB"/>
        </w:rPr>
      </w:pPr>
      <w:r w:rsidRPr="00C14C38">
        <w:rPr>
          <w:rFonts w:eastAsia="Times New Roman" w:cstheme="minorHAnsi"/>
          <w:color w:val="212B32"/>
          <w:lang w:val="en" w:eastAsia="en-GB"/>
        </w:rPr>
        <w:t>a new, continuous cough – this means coughing a lot, for more than an hour, or 3 or more coughing episodes in 24 hours</w:t>
      </w:r>
    </w:p>
    <w:p w:rsidR="00046A39" w:rsidRPr="00C14C38" w:rsidRDefault="00046A39" w:rsidP="00046A39">
      <w:pPr>
        <w:numPr>
          <w:ilvl w:val="0"/>
          <w:numId w:val="4"/>
        </w:numPr>
        <w:spacing w:before="100" w:beforeAutospacing="1" w:after="100" w:afterAutospacing="1" w:line="240" w:lineRule="auto"/>
        <w:rPr>
          <w:rFonts w:eastAsia="Times New Roman" w:cstheme="minorHAnsi"/>
          <w:color w:val="212B32"/>
          <w:lang w:val="en" w:eastAsia="en-GB"/>
        </w:rPr>
      </w:pPr>
      <w:r w:rsidRPr="00C14C38">
        <w:rPr>
          <w:rFonts w:eastAsia="Times New Roman" w:cstheme="minorHAnsi"/>
          <w:color w:val="212B32"/>
          <w:lang w:val="en" w:eastAsia="en-GB"/>
        </w:rPr>
        <w:t xml:space="preserve">a loss or change to sense of </w:t>
      </w:r>
      <w:r w:rsidR="00DB45EA">
        <w:rPr>
          <w:rFonts w:eastAsia="Times New Roman" w:cstheme="minorHAnsi"/>
          <w:color w:val="212B32"/>
          <w:lang w:val="en" w:eastAsia="en-GB"/>
        </w:rPr>
        <w:t>smell or taste – this means you</w:t>
      </w:r>
      <w:r w:rsidRPr="00C14C38">
        <w:rPr>
          <w:rFonts w:eastAsia="Times New Roman" w:cstheme="minorHAnsi"/>
          <w:color w:val="212B32"/>
          <w:lang w:val="en" w:eastAsia="en-GB"/>
        </w:rPr>
        <w:t xml:space="preserve"> cannot smell or taste anything, or things smell or taste different to normal</w:t>
      </w:r>
    </w:p>
    <w:p w:rsidR="00046A39" w:rsidRPr="00C14C38" w:rsidRDefault="00046A39" w:rsidP="00046A39">
      <w:pPr>
        <w:spacing w:after="240" w:line="240" w:lineRule="auto"/>
        <w:rPr>
          <w:rFonts w:eastAsia="Times New Roman" w:cstheme="minorHAnsi"/>
          <w:b/>
          <w:color w:val="212B32"/>
          <w:lang w:val="en" w:eastAsia="en-GB"/>
        </w:rPr>
      </w:pPr>
      <w:r w:rsidRPr="00C14C38">
        <w:rPr>
          <w:rFonts w:eastAsia="Times New Roman" w:cstheme="minorHAnsi"/>
          <w:b/>
          <w:color w:val="212B32"/>
          <w:lang w:val="en" w:eastAsia="en-GB"/>
        </w:rPr>
        <w:t>If your child has any of the main symptoms of coronavirus:</w:t>
      </w:r>
    </w:p>
    <w:p w:rsidR="00046A39" w:rsidRPr="00C14C38" w:rsidRDefault="00046A39" w:rsidP="00046A39">
      <w:pPr>
        <w:numPr>
          <w:ilvl w:val="0"/>
          <w:numId w:val="5"/>
        </w:numPr>
        <w:spacing w:before="100" w:beforeAutospacing="1" w:after="100" w:afterAutospacing="1" w:line="240" w:lineRule="auto"/>
        <w:rPr>
          <w:rFonts w:eastAsia="Times New Roman" w:cstheme="minorHAnsi"/>
          <w:color w:val="212B32"/>
          <w:lang w:val="en" w:eastAsia="en-GB"/>
        </w:rPr>
      </w:pPr>
      <w:r w:rsidRPr="00C14C38">
        <w:rPr>
          <w:rFonts w:eastAsia="Times New Roman" w:cstheme="minorHAnsi"/>
          <w:color w:val="212B32"/>
          <w:lang w:val="en" w:eastAsia="en-GB"/>
        </w:rPr>
        <w:t>Get a test to check if they have coronavirus as soon as possible.</w:t>
      </w:r>
    </w:p>
    <w:p w:rsidR="00046A39" w:rsidRPr="00C14C38" w:rsidRDefault="00046A39" w:rsidP="00046A39">
      <w:pPr>
        <w:numPr>
          <w:ilvl w:val="0"/>
          <w:numId w:val="5"/>
        </w:numPr>
        <w:spacing w:before="100" w:beforeAutospacing="1" w:after="100" w:afterAutospacing="1" w:line="240" w:lineRule="auto"/>
        <w:rPr>
          <w:rFonts w:eastAsia="Times New Roman" w:cstheme="minorHAnsi"/>
          <w:color w:val="212B32"/>
          <w:lang w:val="en" w:eastAsia="en-GB"/>
        </w:rPr>
      </w:pPr>
      <w:r w:rsidRPr="00C14C38">
        <w:rPr>
          <w:rFonts w:eastAsia="Times New Roman" w:cstheme="minorHAnsi"/>
          <w:color w:val="212B32"/>
          <w:lang w:val="en" w:eastAsia="en-GB"/>
        </w:rPr>
        <w:t>Stay at home and do not have visitors until you get the test result – only leave your home to have a test.</w:t>
      </w:r>
    </w:p>
    <w:p w:rsidR="00046A39" w:rsidRPr="00C14C38" w:rsidRDefault="00046A39" w:rsidP="00C14C38">
      <w:pPr>
        <w:spacing w:after="240" w:line="240" w:lineRule="auto"/>
        <w:rPr>
          <w:rFonts w:eastAsia="Times New Roman" w:cstheme="minorHAnsi"/>
          <w:b/>
          <w:color w:val="212B32"/>
          <w:lang w:val="en" w:eastAsia="en-GB"/>
        </w:rPr>
      </w:pPr>
      <w:r w:rsidRPr="00C14C38">
        <w:rPr>
          <w:rFonts w:eastAsia="Times New Roman" w:cstheme="minorHAnsi"/>
          <w:b/>
          <w:color w:val="212B32"/>
          <w:lang w:val="en" w:eastAsia="en-GB"/>
        </w:rPr>
        <w:t>Anyone you live with, and anyone in your support bubble, must also stay at home until you get the result.</w:t>
      </w:r>
    </w:p>
    <w:p w:rsidR="00046A39" w:rsidRPr="00C14C38" w:rsidRDefault="00046A39" w:rsidP="00046A39">
      <w:pPr>
        <w:pStyle w:val="ListParagraph"/>
        <w:numPr>
          <w:ilvl w:val="0"/>
          <w:numId w:val="3"/>
        </w:numPr>
        <w:rPr>
          <w:rFonts w:cstheme="minorHAnsi"/>
        </w:rPr>
      </w:pPr>
      <w:r w:rsidRPr="00C14C38">
        <w:rPr>
          <w:rFonts w:cstheme="minorHAnsi"/>
        </w:rPr>
        <w:t>If your child is unwell with any other illness, it is always best practice to keep the child at home.</w:t>
      </w:r>
    </w:p>
    <w:p w:rsidR="00046A39" w:rsidRPr="00C14C38" w:rsidRDefault="00046A39" w:rsidP="00046A39">
      <w:pPr>
        <w:pStyle w:val="ListParagraph"/>
        <w:numPr>
          <w:ilvl w:val="0"/>
          <w:numId w:val="3"/>
        </w:numPr>
        <w:rPr>
          <w:rFonts w:cstheme="minorHAnsi"/>
        </w:rPr>
      </w:pPr>
      <w:r w:rsidRPr="00C14C38">
        <w:rPr>
          <w:rFonts w:cstheme="minorHAnsi"/>
        </w:rPr>
        <w:t>If your child becomes unwell in school, we will contact you to arrange for th</w:t>
      </w:r>
      <w:r w:rsidR="00C14C38">
        <w:rPr>
          <w:rFonts w:cstheme="minorHAnsi"/>
        </w:rPr>
        <w:t xml:space="preserve">em to be picked up from school along with any siblings also at school.  </w:t>
      </w:r>
      <w:r w:rsidRPr="00C14C38">
        <w:rPr>
          <w:rFonts w:cstheme="minorHAnsi"/>
        </w:rPr>
        <w:t xml:space="preserve"> </w:t>
      </w:r>
    </w:p>
    <w:p w:rsidR="00046A39" w:rsidRPr="00C14C38" w:rsidRDefault="00046A39" w:rsidP="00046A39">
      <w:pPr>
        <w:pStyle w:val="ListParagraph"/>
        <w:numPr>
          <w:ilvl w:val="0"/>
          <w:numId w:val="3"/>
        </w:numPr>
        <w:rPr>
          <w:rFonts w:cstheme="minorHAnsi"/>
        </w:rPr>
      </w:pPr>
      <w:r w:rsidRPr="00C14C38">
        <w:rPr>
          <w:rFonts w:cstheme="minorHAnsi"/>
        </w:rPr>
        <w:t>A prompt pick up from school is necessary if your child is unwell.</w:t>
      </w:r>
    </w:p>
    <w:p w:rsidR="00046A39" w:rsidRDefault="00046A39" w:rsidP="003D367B">
      <w:pPr>
        <w:pStyle w:val="ListParagraph"/>
        <w:numPr>
          <w:ilvl w:val="0"/>
          <w:numId w:val="3"/>
        </w:numPr>
        <w:rPr>
          <w:rFonts w:cstheme="minorHAnsi"/>
        </w:rPr>
      </w:pPr>
      <w:r w:rsidRPr="00C14C38">
        <w:rPr>
          <w:rFonts w:cstheme="minorHAnsi"/>
        </w:rPr>
        <w:t>One adult should come to the school and enter via the main entrance.</w:t>
      </w:r>
    </w:p>
    <w:p w:rsidR="003D367B" w:rsidRPr="003D367B" w:rsidRDefault="003D367B" w:rsidP="00DB45EA">
      <w:pPr>
        <w:pStyle w:val="ListParagraph"/>
        <w:rPr>
          <w:rFonts w:cstheme="minorHAnsi"/>
        </w:rPr>
      </w:pPr>
    </w:p>
    <w:p w:rsidR="001B7790" w:rsidRDefault="001B7790" w:rsidP="001B7790">
      <w:pPr>
        <w:jc w:val="both"/>
        <w:rPr>
          <w:rFonts w:eastAsia="Times New Roman" w:cstheme="minorHAnsi"/>
        </w:rPr>
      </w:pPr>
      <w:r w:rsidRPr="00C14C38">
        <w:rPr>
          <w:rFonts w:eastAsia="Times New Roman" w:cstheme="minorHAnsi"/>
        </w:rPr>
        <w:t>If you are unsure about what to do, please contact the school between 8.00 am and 4.00 pm daily via telephone call or by email at any time on the days that the school is open.</w:t>
      </w:r>
      <w:r w:rsidR="003D367B">
        <w:rPr>
          <w:rFonts w:eastAsia="Times New Roman" w:cstheme="minorHAnsi"/>
        </w:rPr>
        <w:t xml:space="preserve">  </w:t>
      </w:r>
      <w:r w:rsidRPr="00C14C38">
        <w:rPr>
          <w:rFonts w:eastAsia="Times New Roman" w:cstheme="minorHAnsi"/>
        </w:rPr>
        <w:t xml:space="preserve">During the </w:t>
      </w:r>
      <w:r w:rsidR="003D367B">
        <w:rPr>
          <w:rFonts w:eastAsia="Times New Roman" w:cstheme="minorHAnsi"/>
        </w:rPr>
        <w:t>weekend you can</w:t>
      </w:r>
      <w:r w:rsidRPr="00C14C38">
        <w:rPr>
          <w:rFonts w:eastAsia="Times New Roman" w:cstheme="minorHAnsi"/>
        </w:rPr>
        <w:t xml:space="preserve"> communicate any COVID-19 related information to the school via email: </w:t>
      </w:r>
      <w:hyperlink r:id="rId9" w:history="1">
        <w:r w:rsidRPr="00C14C38">
          <w:rPr>
            <w:rStyle w:val="Hyperlink"/>
            <w:rFonts w:eastAsia="Times New Roman" w:cstheme="minorHAnsi"/>
          </w:rPr>
          <w:t>koneill580@c2kni.net</w:t>
        </w:r>
      </w:hyperlink>
      <w:r w:rsidRPr="00C14C38">
        <w:rPr>
          <w:rFonts w:eastAsia="Times New Roman" w:cstheme="minorHAnsi"/>
        </w:rPr>
        <w:t xml:space="preserve"> .</w:t>
      </w:r>
    </w:p>
    <w:p w:rsidR="00112330" w:rsidRPr="00C14C38" w:rsidRDefault="00112330" w:rsidP="001B7790">
      <w:pPr>
        <w:jc w:val="both"/>
        <w:rPr>
          <w:rFonts w:eastAsia="Times New Roman" w:cstheme="minorHAnsi"/>
        </w:rPr>
      </w:pPr>
    </w:p>
    <w:p w:rsidR="001B7790" w:rsidRPr="00C14C38" w:rsidRDefault="001B7790" w:rsidP="001B7790">
      <w:pPr>
        <w:jc w:val="both"/>
        <w:rPr>
          <w:rFonts w:eastAsia="Arial Unicode MS" w:cstheme="minorHAnsi"/>
          <w:color w:val="000000"/>
          <w:lang w:val="en-US" w:eastAsia="en-GB"/>
        </w:rPr>
      </w:pPr>
      <w:r w:rsidRPr="00C14C38">
        <w:rPr>
          <w:rFonts w:eastAsia="Arial Unicode MS" w:cstheme="minorHAnsi"/>
          <w:color w:val="000000"/>
          <w:lang w:val="en-US" w:eastAsia="en-GB"/>
        </w:rPr>
        <w:t>Thank you for your co-operation in everything so far.  Take care and keep safe.</w:t>
      </w:r>
    </w:p>
    <w:p w:rsidR="001B7790" w:rsidRPr="00C14C38" w:rsidRDefault="001B7790" w:rsidP="001B7790">
      <w:pPr>
        <w:jc w:val="both"/>
        <w:rPr>
          <w:rFonts w:eastAsia="Arial Unicode MS" w:cstheme="minorHAnsi"/>
          <w:color w:val="000000"/>
          <w:lang w:val="en-US" w:eastAsia="en-GB"/>
        </w:rPr>
      </w:pPr>
      <w:proofErr w:type="spellStart"/>
      <w:r w:rsidRPr="00C14C38">
        <w:rPr>
          <w:rFonts w:eastAsia="Arial Unicode MS" w:cstheme="minorHAnsi"/>
          <w:color w:val="000000"/>
          <w:lang w:val="en-US" w:eastAsia="en-GB"/>
        </w:rPr>
        <w:t>Mr</w:t>
      </w:r>
      <w:proofErr w:type="spellEnd"/>
      <w:r w:rsidRPr="00C14C38">
        <w:rPr>
          <w:rFonts w:eastAsia="Arial Unicode MS" w:cstheme="minorHAnsi"/>
          <w:color w:val="000000"/>
          <w:lang w:val="en-US" w:eastAsia="en-GB"/>
        </w:rPr>
        <w:t xml:space="preserve"> O’Neill</w:t>
      </w:r>
    </w:p>
    <w:p w:rsidR="001B7790" w:rsidRPr="00C14C38" w:rsidRDefault="001B7790" w:rsidP="001B7790">
      <w:pPr>
        <w:jc w:val="both"/>
        <w:rPr>
          <w:rFonts w:eastAsia="Arial Unicode MS" w:cstheme="minorHAnsi"/>
          <w:color w:val="000000"/>
          <w:lang w:eastAsia="en-GB"/>
        </w:rPr>
      </w:pPr>
      <w:r w:rsidRPr="00C14C38">
        <w:rPr>
          <w:rFonts w:eastAsia="Arial Unicode MS" w:cstheme="minorHAnsi"/>
          <w:color w:val="000000"/>
          <w:lang w:val="en-US" w:eastAsia="en-GB"/>
        </w:rPr>
        <w:t>Principal</w:t>
      </w:r>
    </w:p>
    <w:p w:rsidR="001B7790" w:rsidRPr="00464A4F" w:rsidRDefault="001B7790" w:rsidP="001B7790">
      <w:pPr>
        <w:jc w:val="both"/>
        <w:rPr>
          <w:rFonts w:eastAsia="Arial Unicode MS" w:cstheme="minorHAnsi"/>
          <w:color w:val="000000"/>
          <w:lang w:eastAsia="en-GB"/>
        </w:rPr>
      </w:pPr>
    </w:p>
    <w:p w:rsidR="00D607F6" w:rsidRDefault="00D607F6"/>
    <w:sectPr w:rsidR="00D60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21E6"/>
    <w:multiLevelType w:val="hybridMultilevel"/>
    <w:tmpl w:val="7F10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1A6972"/>
    <w:multiLevelType w:val="multilevel"/>
    <w:tmpl w:val="21C299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55438B"/>
    <w:multiLevelType w:val="hybridMultilevel"/>
    <w:tmpl w:val="BCE6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10236"/>
    <w:multiLevelType w:val="hybridMultilevel"/>
    <w:tmpl w:val="E71CA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5D07B8"/>
    <w:multiLevelType w:val="hybridMultilevel"/>
    <w:tmpl w:val="6E5E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E35A47"/>
    <w:multiLevelType w:val="multilevel"/>
    <w:tmpl w:val="4668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90"/>
    <w:rsid w:val="00046A39"/>
    <w:rsid w:val="00112330"/>
    <w:rsid w:val="00144CC4"/>
    <w:rsid w:val="00151DAF"/>
    <w:rsid w:val="00186E77"/>
    <w:rsid w:val="001B7790"/>
    <w:rsid w:val="002272E7"/>
    <w:rsid w:val="003D367B"/>
    <w:rsid w:val="007E38FB"/>
    <w:rsid w:val="00850F72"/>
    <w:rsid w:val="009928B2"/>
    <w:rsid w:val="00996811"/>
    <w:rsid w:val="00A31989"/>
    <w:rsid w:val="00B84EFF"/>
    <w:rsid w:val="00C14C38"/>
    <w:rsid w:val="00C348FB"/>
    <w:rsid w:val="00D607F6"/>
    <w:rsid w:val="00DA1255"/>
    <w:rsid w:val="00DB4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1516"/>
  <w15:chartTrackingRefBased/>
  <w15:docId w15:val="{7F49DF8E-5CA7-48E0-BDD1-241FE427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790"/>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1B7790"/>
    <w:rPr>
      <w:rFonts w:eastAsia="Times New Roman" w:cs="Times New Roman"/>
      <w:sz w:val="19"/>
      <w:szCs w:val="24"/>
      <w:lang w:val="en-US"/>
    </w:rPr>
  </w:style>
  <w:style w:type="character" w:styleId="Hyperlink">
    <w:name w:val="Hyperlink"/>
    <w:basedOn w:val="DefaultParagraphFont"/>
    <w:uiPriority w:val="99"/>
    <w:unhideWhenUsed/>
    <w:rsid w:val="001B7790"/>
    <w:rPr>
      <w:color w:val="0563C1" w:themeColor="hyperlink"/>
      <w:u w:val="single"/>
    </w:rPr>
  </w:style>
  <w:style w:type="paragraph" w:styleId="ListParagraph">
    <w:name w:val="List Paragraph"/>
    <w:basedOn w:val="Normal"/>
    <w:uiPriority w:val="34"/>
    <w:qFormat/>
    <w:rsid w:val="001B7790"/>
    <w:pPr>
      <w:ind w:left="720"/>
      <w:contextualSpacing/>
    </w:pPr>
  </w:style>
  <w:style w:type="table" w:styleId="TableGrid">
    <w:name w:val="Table Grid"/>
    <w:basedOn w:val="TableNormal"/>
    <w:uiPriority w:val="39"/>
    <w:rsid w:val="0004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44CC4"/>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A1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10337">
      <w:bodyDiv w:val="1"/>
      <w:marLeft w:val="0"/>
      <w:marRight w:val="0"/>
      <w:marTop w:val="0"/>
      <w:marBottom w:val="0"/>
      <w:divBdr>
        <w:top w:val="none" w:sz="0" w:space="0" w:color="auto"/>
        <w:left w:val="none" w:sz="0" w:space="0" w:color="auto"/>
        <w:bottom w:val="none" w:sz="0" w:space="0" w:color="auto"/>
        <w:right w:val="none" w:sz="0" w:space="0" w:color="auto"/>
      </w:divBdr>
    </w:div>
    <w:div w:id="2029063201">
      <w:bodyDiv w:val="1"/>
      <w:marLeft w:val="0"/>
      <w:marRight w:val="0"/>
      <w:marTop w:val="0"/>
      <w:marBottom w:val="0"/>
      <w:divBdr>
        <w:top w:val="none" w:sz="0" w:space="0" w:color="auto"/>
        <w:left w:val="none" w:sz="0" w:space="0" w:color="auto"/>
        <w:bottom w:val="none" w:sz="0" w:space="0" w:color="auto"/>
        <w:right w:val="none" w:sz="0" w:space="0" w:color="auto"/>
      </w:divBdr>
    </w:div>
    <w:div w:id="21342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ymptoms/coronavirus-in-children/" TargetMode="External"/><Relationship Id="rId3" Type="http://schemas.openxmlformats.org/officeDocument/2006/relationships/settings" Target="settings.xml"/><Relationship Id="rId7" Type="http://schemas.openxmlformats.org/officeDocument/2006/relationships/hyperlink" Target="mailto:koneill580@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eill580@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3</cp:revision>
  <cp:lastPrinted>2020-11-05T11:31:00Z</cp:lastPrinted>
  <dcterms:created xsi:type="dcterms:W3CDTF">2020-11-04T09:39:00Z</dcterms:created>
  <dcterms:modified xsi:type="dcterms:W3CDTF">2020-11-05T12:54:00Z</dcterms:modified>
</cp:coreProperties>
</file>